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D0EE6" w:rsidRPr="005104AA" w:rsidRDefault="005C06EC" w:rsidP="005104AA">
      <w:bookmarkStart w:id="0" w:name="_GoBack"/>
      <w:bookmarkEnd w:id="0"/>
      <w:r w:rsidRPr="005104AA">
        <w:t xml:space="preserve">Sawicki Bernard OSB - </w:t>
      </w:r>
      <w:r w:rsidR="005104AA" w:rsidRPr="005104AA">
        <w:t xml:space="preserve">Trianni </w:t>
      </w:r>
      <w:r w:rsidRPr="005104AA">
        <w:t xml:space="preserve">Paolo </w:t>
      </w:r>
    </w:p>
    <w:p w:rsidR="00FD0EE6" w:rsidRDefault="00FD0EE6">
      <w:pPr>
        <w:spacing w:line="360" w:lineRule="auto"/>
        <w:ind w:firstLine="720"/>
        <w:jc w:val="both"/>
      </w:pPr>
    </w:p>
    <w:p w:rsidR="00FD0EE6" w:rsidRDefault="005C06EC">
      <w:pPr>
        <w:spacing w:line="360" w:lineRule="auto"/>
        <w:ind w:firstLine="720"/>
        <w:jc w:val="center"/>
      </w:pPr>
      <w:r>
        <w:rPr>
          <w:rFonts w:ascii="Times New Roman" w:eastAsia="Times New Roman" w:hAnsi="Times New Roman" w:cs="Times New Roman"/>
          <w:i/>
          <w:color w:val="222222"/>
          <w:sz w:val="32"/>
          <w:highlight w:val="white"/>
        </w:rPr>
        <w:t>Per una riscoperta della teologia spirituale monastica: l’Istituto Monastico del Pontificio Ateneo Sant’Anselmo</w:t>
      </w:r>
    </w:p>
    <w:p w:rsidR="00FD0EE6" w:rsidRDefault="005C06EC">
      <w:pPr>
        <w:spacing w:line="360" w:lineRule="auto"/>
        <w:ind w:firstLine="720"/>
        <w:jc w:val="both"/>
      </w:pPr>
      <w:r>
        <w:rPr>
          <w:rFonts w:ascii="Times New Roman" w:eastAsia="Times New Roman" w:hAnsi="Times New Roman" w:cs="Times New Roman"/>
          <w:sz w:val="32"/>
        </w:rPr>
        <w:t xml:space="preserve"> </w:t>
      </w:r>
    </w:p>
    <w:p w:rsidR="00FD0EE6" w:rsidRDefault="005C06EC">
      <w:pPr>
        <w:spacing w:line="360" w:lineRule="auto"/>
        <w:ind w:firstLine="720"/>
        <w:jc w:val="both"/>
      </w:pPr>
      <w:r>
        <w:rPr>
          <w:rFonts w:ascii="Times New Roman" w:eastAsia="Times New Roman" w:hAnsi="Times New Roman" w:cs="Times New Roman"/>
          <w:color w:val="222222"/>
          <w:sz w:val="32"/>
          <w:highlight w:val="white"/>
        </w:rPr>
        <w:t>Il nostro tempo è contrassegnato da tali e tante proposte filosofiche e spirituali da rendere oggettivamente impossibile la loro catalogazione e la loro comprensione. Nell’epoca del materialismo pratico e del consumismo, infatti, quasi come contrappeso, è cresciuta in modo espon</w:t>
      </w:r>
      <w:r w:rsidR="005104AA">
        <w:rPr>
          <w:rFonts w:ascii="Times New Roman" w:eastAsia="Times New Roman" w:hAnsi="Times New Roman" w:cs="Times New Roman"/>
          <w:color w:val="222222"/>
          <w:sz w:val="32"/>
          <w:highlight w:val="white"/>
        </w:rPr>
        <w:t>enz</w:t>
      </w:r>
      <w:r>
        <w:rPr>
          <w:rFonts w:ascii="Times New Roman" w:eastAsia="Times New Roman" w:hAnsi="Times New Roman" w:cs="Times New Roman"/>
          <w:color w:val="222222"/>
          <w:sz w:val="32"/>
          <w:highlight w:val="white"/>
        </w:rPr>
        <w:t xml:space="preserve">iale una diffusa fame di spiritualità unitamente al bisogno di una vita più centrata ed equilibrata. Proprio questa discordante frammentazione di proposte, però, non di rado assai confusa, ha reso urgente e necessaria l’indicazione di una via certa e sicura che possa autenticamente placare l’ansia esistenziale dell’uomo e la sua necessità interiore di pace e pienezza. </w:t>
      </w:r>
      <w:r>
        <w:rPr>
          <w:rFonts w:ascii="Times New Roman" w:eastAsia="Times New Roman" w:hAnsi="Times New Roman" w:cs="Times New Roman"/>
          <w:color w:val="222222"/>
          <w:sz w:val="32"/>
        </w:rPr>
        <w:t xml:space="preserve">Da questo punto di vista, la tradizione monastica cristiana, che conta oramai duemila anni di storia </w:t>
      </w:r>
      <w:r>
        <w:rPr>
          <w:rFonts w:ascii="Times New Roman" w:eastAsia="Times New Roman" w:hAnsi="Times New Roman" w:cs="Times New Roman"/>
          <w:color w:val="222222"/>
          <w:sz w:val="32"/>
          <w:highlight w:val="white"/>
        </w:rPr>
        <w:t xml:space="preserve">– </w:t>
      </w:r>
      <w:r>
        <w:rPr>
          <w:rFonts w:ascii="Times New Roman" w:eastAsia="Times New Roman" w:hAnsi="Times New Roman" w:cs="Times New Roman"/>
          <w:color w:val="222222"/>
          <w:sz w:val="32"/>
        </w:rPr>
        <w:t xml:space="preserve">essendo nata nei deserti dell’Egitto e della Palestina nel III secolo </w:t>
      </w:r>
      <w:r>
        <w:rPr>
          <w:rFonts w:ascii="Times New Roman" w:eastAsia="Times New Roman" w:hAnsi="Times New Roman" w:cs="Times New Roman"/>
          <w:color w:val="222222"/>
          <w:sz w:val="32"/>
          <w:highlight w:val="white"/>
        </w:rPr>
        <w:t xml:space="preserve">– </w:t>
      </w:r>
      <w:r>
        <w:rPr>
          <w:rFonts w:ascii="Times New Roman" w:eastAsia="Times New Roman" w:hAnsi="Times New Roman" w:cs="Times New Roman"/>
          <w:color w:val="222222"/>
          <w:sz w:val="32"/>
        </w:rPr>
        <w:t>si propone come la teologia spirituale più antica provata e del cristianesimo, e quella, quindi, che con maggiore autorità può rispondere alle ansie e ai bisogni spirituali del nostro tempo.</w:t>
      </w:r>
    </w:p>
    <w:p w:rsidR="00FD0EE6" w:rsidRDefault="00FD0EE6">
      <w:pPr>
        <w:spacing w:line="360" w:lineRule="auto"/>
        <w:ind w:firstLine="720"/>
        <w:jc w:val="both"/>
      </w:pPr>
    </w:p>
    <w:p w:rsidR="00FD0EE6" w:rsidRDefault="005C06EC">
      <w:pPr>
        <w:spacing w:line="360" w:lineRule="auto"/>
        <w:ind w:firstLine="720"/>
        <w:jc w:val="both"/>
      </w:pPr>
      <w:r>
        <w:rPr>
          <w:rFonts w:ascii="Times New Roman" w:eastAsia="Times New Roman" w:hAnsi="Times New Roman" w:cs="Times New Roman"/>
          <w:i/>
          <w:color w:val="222222"/>
          <w:sz w:val="32"/>
        </w:rPr>
        <w:t>La nascita tardiva della teologia spirituale</w:t>
      </w:r>
    </w:p>
    <w:p w:rsidR="00FD0EE6" w:rsidRDefault="005C06EC">
      <w:pPr>
        <w:spacing w:line="360" w:lineRule="auto"/>
        <w:ind w:firstLine="720"/>
        <w:jc w:val="both"/>
      </w:pPr>
      <w:r>
        <w:rPr>
          <w:rFonts w:ascii="Times New Roman" w:eastAsia="Times New Roman" w:hAnsi="Times New Roman" w:cs="Times New Roman"/>
          <w:color w:val="222222"/>
          <w:sz w:val="32"/>
        </w:rPr>
        <w:t>Il mo</w:t>
      </w:r>
      <w:r w:rsidR="005104AA">
        <w:rPr>
          <w:rFonts w:ascii="Times New Roman" w:eastAsia="Times New Roman" w:hAnsi="Times New Roman" w:cs="Times New Roman"/>
          <w:color w:val="222222"/>
          <w:sz w:val="32"/>
        </w:rPr>
        <w:t xml:space="preserve">nachesimo, in particolare, rappresenta il cuore </w:t>
      </w:r>
      <w:r>
        <w:rPr>
          <w:rFonts w:ascii="Times New Roman" w:eastAsia="Times New Roman" w:hAnsi="Times New Roman" w:cs="Times New Roman"/>
          <w:color w:val="222222"/>
          <w:sz w:val="32"/>
        </w:rPr>
        <w:t>della teologia spirituale cristiana</w:t>
      </w:r>
      <w:r w:rsidR="005104AA">
        <w:rPr>
          <w:rFonts w:ascii="Times New Roman" w:eastAsia="Times New Roman" w:hAnsi="Times New Roman" w:cs="Times New Roman"/>
          <w:color w:val="222222"/>
          <w:sz w:val="32"/>
        </w:rPr>
        <w:t>. Quest’ultima</w:t>
      </w:r>
      <w:r>
        <w:rPr>
          <w:rFonts w:ascii="Times New Roman" w:eastAsia="Times New Roman" w:hAnsi="Times New Roman" w:cs="Times New Roman"/>
          <w:color w:val="222222"/>
          <w:sz w:val="32"/>
        </w:rPr>
        <w:t xml:space="preserve">, </w:t>
      </w:r>
      <w:r>
        <w:rPr>
          <w:rFonts w:ascii="Times New Roman" w:eastAsia="Times New Roman" w:hAnsi="Times New Roman" w:cs="Times New Roman"/>
          <w:color w:val="222222"/>
          <w:sz w:val="32"/>
          <w:highlight w:val="white"/>
        </w:rPr>
        <w:t xml:space="preserve">senza pretendere di farne una </w:t>
      </w:r>
      <w:r w:rsidR="00A0736F">
        <w:rPr>
          <w:rFonts w:ascii="Times New Roman" w:eastAsia="Times New Roman" w:hAnsi="Times New Roman" w:cs="Times New Roman"/>
          <w:color w:val="222222"/>
          <w:sz w:val="32"/>
          <w:highlight w:val="white"/>
        </w:rPr>
        <w:t xml:space="preserve">dettagliata </w:t>
      </w:r>
      <w:r>
        <w:rPr>
          <w:rFonts w:ascii="Times New Roman" w:eastAsia="Times New Roman" w:hAnsi="Times New Roman" w:cs="Times New Roman"/>
          <w:color w:val="222222"/>
          <w:sz w:val="32"/>
          <w:highlight w:val="white"/>
        </w:rPr>
        <w:t xml:space="preserve">ricostruzione storica, è una disciplina teologica </w:t>
      </w:r>
      <w:r w:rsidR="00A0736F">
        <w:rPr>
          <w:rFonts w:ascii="Times New Roman" w:eastAsia="Times New Roman" w:hAnsi="Times New Roman" w:cs="Times New Roman"/>
          <w:color w:val="222222"/>
          <w:sz w:val="32"/>
          <w:highlight w:val="white"/>
        </w:rPr>
        <w:t xml:space="preserve">piuttosto </w:t>
      </w:r>
      <w:r>
        <w:rPr>
          <w:rFonts w:ascii="Times New Roman" w:eastAsia="Times New Roman" w:hAnsi="Times New Roman" w:cs="Times New Roman"/>
          <w:color w:val="222222"/>
          <w:sz w:val="32"/>
          <w:highlight w:val="white"/>
        </w:rPr>
        <w:lastRenderedPageBreak/>
        <w:t xml:space="preserve">recente conseguenza dei dibattiti </w:t>
      </w:r>
      <w:r w:rsidR="005104AA">
        <w:rPr>
          <w:rFonts w:ascii="Times New Roman" w:eastAsia="Times New Roman" w:hAnsi="Times New Roman" w:cs="Times New Roman"/>
          <w:color w:val="222222"/>
          <w:sz w:val="32"/>
          <w:highlight w:val="white"/>
        </w:rPr>
        <w:t>svoltisi n</w:t>
      </w:r>
      <w:r>
        <w:rPr>
          <w:rFonts w:ascii="Times New Roman" w:eastAsia="Times New Roman" w:hAnsi="Times New Roman" w:cs="Times New Roman"/>
          <w:color w:val="222222"/>
          <w:sz w:val="32"/>
          <w:highlight w:val="white"/>
        </w:rPr>
        <w:t>ei primi decenni del Novecento</w:t>
      </w:r>
      <w:r w:rsidR="00A5197B">
        <w:rPr>
          <w:rFonts w:ascii="Times New Roman" w:eastAsia="Times New Roman" w:hAnsi="Times New Roman" w:cs="Times New Roman"/>
          <w:color w:val="222222"/>
          <w:sz w:val="32"/>
          <w:highlight w:val="white"/>
        </w:rPr>
        <w:t xml:space="preserve">. Proprio in quell’epoca, infatti, sono nate </w:t>
      </w:r>
      <w:r>
        <w:rPr>
          <w:rFonts w:ascii="Times New Roman" w:eastAsia="Times New Roman" w:hAnsi="Times New Roman" w:cs="Times New Roman"/>
          <w:color w:val="222222"/>
          <w:sz w:val="32"/>
          <w:highlight w:val="white"/>
        </w:rPr>
        <w:t>le prime cattedre di teologia spirituale a cui hanno poi fatto seguito quelle degli Istituti di spiritualità legati ai vari Ordini</w:t>
      </w:r>
      <w:r w:rsidR="00432B54">
        <w:rPr>
          <w:rStyle w:val="Odwoanieprzypisudolnego"/>
          <w:rFonts w:ascii="Times New Roman" w:eastAsia="Times New Roman" w:hAnsi="Times New Roman" w:cs="Times New Roman"/>
          <w:color w:val="222222"/>
          <w:sz w:val="32"/>
          <w:highlight w:val="white"/>
        </w:rPr>
        <w:footnoteReference w:id="1"/>
      </w:r>
      <w:r>
        <w:rPr>
          <w:rFonts w:ascii="Times New Roman" w:eastAsia="Times New Roman" w:hAnsi="Times New Roman" w:cs="Times New Roman"/>
          <w:color w:val="222222"/>
          <w:sz w:val="32"/>
          <w:highlight w:val="white"/>
        </w:rPr>
        <w:t>. La nascita della teologia spirituale come parte della Sacra Dottrina</w:t>
      </w:r>
      <w:r w:rsidR="00A5197B">
        <w:rPr>
          <w:rFonts w:ascii="Times New Roman" w:eastAsia="Times New Roman" w:hAnsi="Times New Roman" w:cs="Times New Roman"/>
          <w:color w:val="222222"/>
          <w:sz w:val="32"/>
          <w:highlight w:val="white"/>
        </w:rPr>
        <w:t>, quindi, si è</w:t>
      </w:r>
      <w:r>
        <w:rPr>
          <w:rFonts w:ascii="Times New Roman" w:eastAsia="Times New Roman" w:hAnsi="Times New Roman" w:cs="Times New Roman"/>
          <w:color w:val="222222"/>
          <w:sz w:val="32"/>
          <w:highlight w:val="white"/>
        </w:rPr>
        <w:t xml:space="preserve"> </w:t>
      </w:r>
      <w:r w:rsidR="00A5197B">
        <w:rPr>
          <w:rFonts w:ascii="Times New Roman" w:eastAsia="Times New Roman" w:hAnsi="Times New Roman" w:cs="Times New Roman"/>
          <w:color w:val="222222"/>
          <w:sz w:val="32"/>
          <w:highlight w:val="white"/>
        </w:rPr>
        <w:t xml:space="preserve">concretamente </w:t>
      </w:r>
      <w:r>
        <w:rPr>
          <w:rFonts w:ascii="Times New Roman" w:eastAsia="Times New Roman" w:hAnsi="Times New Roman" w:cs="Times New Roman"/>
          <w:color w:val="222222"/>
          <w:sz w:val="32"/>
          <w:highlight w:val="white"/>
        </w:rPr>
        <w:t>delineata solo nel XVIII, al termine di un periodo storico nel quale la solida e monolitica realtà della teologia si è divisa in varie specializzazioni tra cui, appunto, ha alla fine trovato spazio anche la “teologia spirituale”</w:t>
      </w:r>
      <w:r>
        <w:rPr>
          <w:rFonts w:ascii="Times New Roman" w:eastAsia="Times New Roman" w:hAnsi="Times New Roman" w:cs="Times New Roman"/>
          <w:color w:val="222222"/>
          <w:sz w:val="32"/>
          <w:highlight w:val="white"/>
          <w:vertAlign w:val="superscript"/>
        </w:rPr>
        <w:t xml:space="preserve"> </w:t>
      </w:r>
      <w:r w:rsidR="00432B54">
        <w:rPr>
          <w:rStyle w:val="Odwoanieprzypisudolnego"/>
          <w:rFonts w:ascii="Times New Roman" w:eastAsia="Times New Roman" w:hAnsi="Times New Roman" w:cs="Times New Roman"/>
          <w:color w:val="222222"/>
          <w:sz w:val="32"/>
          <w:highlight w:val="white"/>
        </w:rPr>
        <w:footnoteReference w:id="2"/>
      </w:r>
      <w:r>
        <w:rPr>
          <w:rFonts w:ascii="Times New Roman" w:eastAsia="Times New Roman" w:hAnsi="Times New Roman" w:cs="Times New Roman"/>
          <w:color w:val="222222"/>
          <w:sz w:val="32"/>
          <w:highlight w:val="white"/>
        </w:rPr>
        <w:t xml:space="preserve">. Tale divisione sistematica è il frutto di un processo iniziato con le speculazioni scolastiche. Al contrario, antecedentemente, soprattutto in epoca patristica, era chiaro che tutta l’attività teologica procedeva in modo naturale dall’esperienza spirituale, e non c’era quindi bisogno di una specifica “teologia spirituale”. I domenicani, per esempio, allora precursori della teologia speculativa (con san Tommaso in testa), applicavano il principio: </w:t>
      </w:r>
      <w:r>
        <w:rPr>
          <w:rFonts w:ascii="Times New Roman" w:eastAsia="Times New Roman" w:hAnsi="Times New Roman" w:cs="Times New Roman"/>
          <w:i/>
          <w:color w:val="222222"/>
          <w:sz w:val="32"/>
          <w:highlight w:val="white"/>
        </w:rPr>
        <w:t>contemplata aliis tradere</w:t>
      </w:r>
      <w:r>
        <w:rPr>
          <w:rFonts w:ascii="Times New Roman" w:eastAsia="Times New Roman" w:hAnsi="Times New Roman" w:cs="Times New Roman"/>
          <w:color w:val="222222"/>
          <w:sz w:val="32"/>
          <w:highlight w:val="white"/>
        </w:rPr>
        <w:t xml:space="preserve">, concetto che stava appunto ad indicare come all’origine del loro discorso teologico ci fosse intenzionalmente l’esperienza spirituale della contemplazione. In tale </w:t>
      </w:r>
      <w:r>
        <w:rPr>
          <w:rFonts w:ascii="Times New Roman" w:eastAsia="Times New Roman" w:hAnsi="Times New Roman" w:cs="Times New Roman"/>
          <w:color w:val="222222"/>
          <w:sz w:val="32"/>
          <w:highlight w:val="white"/>
        </w:rPr>
        <w:lastRenderedPageBreak/>
        <w:t>ottica, il centro della riflessione teologica e del suo insegnamento era in primo luogo la preghiera personale. Da questo punto di vista, se può sembrare ovvia la sottolineatura che il discorso teologico debba essere radicato in un’esperienza personale fondata sulla preghiera, occorre invece ricordare che l’ossessione occidentale verso l’“oggettività scientifica” ha poi messo in dubbio tale ordine delle cose. C’è stata, potremmo dire, un’inversione di tendenza rispetto ai primi secoli durante i quali</w:t>
      </w:r>
      <w:r w:rsidR="00C73B8C">
        <w:rPr>
          <w:rFonts w:ascii="Times New Roman" w:eastAsia="Times New Roman" w:hAnsi="Times New Roman" w:cs="Times New Roman"/>
          <w:color w:val="222222"/>
          <w:sz w:val="32"/>
          <w:highlight w:val="white"/>
        </w:rPr>
        <w:t>, come si diceva,</w:t>
      </w:r>
      <w:r>
        <w:rPr>
          <w:rFonts w:ascii="Times New Roman" w:eastAsia="Times New Roman" w:hAnsi="Times New Roman" w:cs="Times New Roman"/>
          <w:color w:val="222222"/>
          <w:sz w:val="32"/>
          <w:highlight w:val="white"/>
        </w:rPr>
        <w:t xml:space="preserve"> non si parlava affatto di teologia come tale, e la riflessione teologica era una conseguenza naturale e logica dell’esperienza viva della preghiera espressa e trasmessa nella liturgia</w:t>
      </w:r>
      <w:r w:rsidR="00432B54">
        <w:rPr>
          <w:rStyle w:val="Odwoanieprzypisudolnego"/>
          <w:rFonts w:ascii="Times New Roman" w:eastAsia="Times New Roman" w:hAnsi="Times New Roman" w:cs="Times New Roman"/>
          <w:color w:val="222222"/>
          <w:sz w:val="32"/>
          <w:highlight w:val="white"/>
        </w:rPr>
        <w:footnoteReference w:id="3"/>
      </w:r>
      <w:r>
        <w:rPr>
          <w:rFonts w:ascii="Times New Roman" w:eastAsia="Times New Roman" w:hAnsi="Times New Roman" w:cs="Times New Roman"/>
          <w:color w:val="222222"/>
          <w:sz w:val="32"/>
          <w:highlight w:val="white"/>
        </w:rPr>
        <w:t xml:space="preserve">. </w:t>
      </w:r>
      <w:r>
        <w:rPr>
          <w:rFonts w:ascii="Times New Roman" w:eastAsia="Times New Roman" w:hAnsi="Times New Roman" w:cs="Times New Roman"/>
          <w:sz w:val="32"/>
          <w:highlight w:val="white"/>
        </w:rPr>
        <w:t xml:space="preserve">Anticamente, per essere più precisi, le speculazioni teologiche erano in stretto rapporto con una pratica spirituale molto </w:t>
      </w:r>
      <w:r>
        <w:rPr>
          <w:rFonts w:ascii="Times New Roman" w:eastAsia="Times New Roman" w:hAnsi="Times New Roman" w:cs="Times New Roman"/>
          <w:color w:val="222222"/>
          <w:sz w:val="32"/>
          <w:highlight w:val="white"/>
        </w:rPr>
        <w:t xml:space="preserve">personale: la </w:t>
      </w:r>
      <w:r>
        <w:rPr>
          <w:rFonts w:ascii="Times New Roman" w:eastAsia="Times New Roman" w:hAnsi="Times New Roman" w:cs="Times New Roman"/>
          <w:i/>
          <w:color w:val="222222"/>
          <w:sz w:val="32"/>
          <w:highlight w:val="white"/>
        </w:rPr>
        <w:t>lectio divina</w:t>
      </w:r>
      <w:r w:rsidR="00432B54" w:rsidRPr="00432B54">
        <w:rPr>
          <w:rStyle w:val="Odwoanieprzypisudolnego"/>
          <w:rFonts w:ascii="Times New Roman" w:eastAsia="Times New Roman" w:hAnsi="Times New Roman" w:cs="Times New Roman"/>
          <w:color w:val="222222"/>
          <w:sz w:val="32"/>
          <w:highlight w:val="white"/>
        </w:rPr>
        <w:footnoteReference w:id="4"/>
      </w:r>
      <w:r>
        <w:rPr>
          <w:rFonts w:ascii="Times New Roman" w:eastAsia="Times New Roman" w:hAnsi="Times New Roman" w:cs="Times New Roman"/>
          <w:color w:val="222222"/>
          <w:sz w:val="32"/>
          <w:highlight w:val="white"/>
        </w:rPr>
        <w:t>. In tale ottica</w:t>
      </w:r>
      <w:r w:rsidR="00C73B8C">
        <w:rPr>
          <w:rFonts w:ascii="Times New Roman" w:eastAsia="Times New Roman" w:hAnsi="Times New Roman" w:cs="Times New Roman"/>
          <w:color w:val="222222"/>
          <w:sz w:val="32"/>
          <w:highlight w:val="white"/>
        </w:rPr>
        <w:t>,</w:t>
      </w:r>
      <w:r>
        <w:rPr>
          <w:rFonts w:ascii="Times New Roman" w:eastAsia="Times New Roman" w:hAnsi="Times New Roman" w:cs="Times New Roman"/>
          <w:color w:val="222222"/>
          <w:sz w:val="32"/>
          <w:highlight w:val="white"/>
        </w:rPr>
        <w:t xml:space="preserve"> il percorso archetipico della teologia aveva quindi un carattere esclusivamente personale ed intimo. Si trattava, cioè, di iniziare con una lettura meditativa della Bibbia che, </w:t>
      </w:r>
      <w:r w:rsidR="00927BFF">
        <w:rPr>
          <w:rFonts w:ascii="Times New Roman" w:eastAsia="Times New Roman" w:hAnsi="Times New Roman" w:cs="Times New Roman"/>
          <w:color w:val="222222"/>
          <w:sz w:val="32"/>
          <w:highlight w:val="white"/>
        </w:rPr>
        <w:t>successivamente</w:t>
      </w:r>
      <w:r>
        <w:rPr>
          <w:rFonts w:ascii="Times New Roman" w:eastAsia="Times New Roman" w:hAnsi="Times New Roman" w:cs="Times New Roman"/>
          <w:color w:val="222222"/>
          <w:sz w:val="32"/>
          <w:highlight w:val="white"/>
        </w:rPr>
        <w:t>, si trasformava in meditazione, orazione e contemplazione</w:t>
      </w:r>
      <w:r w:rsidR="00927BFF">
        <w:rPr>
          <w:rFonts w:ascii="Times New Roman" w:eastAsia="Times New Roman" w:hAnsi="Times New Roman" w:cs="Times New Roman"/>
          <w:color w:val="222222"/>
          <w:sz w:val="32"/>
          <w:highlight w:val="white"/>
        </w:rPr>
        <w:t>,</w:t>
      </w:r>
      <w:r>
        <w:rPr>
          <w:rFonts w:ascii="Times New Roman" w:eastAsia="Times New Roman" w:hAnsi="Times New Roman" w:cs="Times New Roman"/>
          <w:color w:val="222222"/>
          <w:sz w:val="32"/>
          <w:highlight w:val="white"/>
        </w:rPr>
        <w:t xml:space="preserve"> per poi, alla fine, tramutarsi in azione. Detta consuetudine metodologica era basilare per la Chiesa antica. Non è un caso, per esempio, che i primi teologi fossero </w:t>
      </w:r>
      <w:r w:rsidR="00927BFF">
        <w:rPr>
          <w:rFonts w:ascii="Times New Roman" w:eastAsia="Times New Roman" w:hAnsi="Times New Roman" w:cs="Times New Roman"/>
          <w:color w:val="222222"/>
          <w:sz w:val="32"/>
          <w:highlight w:val="white"/>
        </w:rPr>
        <w:t xml:space="preserve">anche </w:t>
      </w:r>
      <w:r>
        <w:rPr>
          <w:rFonts w:ascii="Times New Roman" w:eastAsia="Times New Roman" w:hAnsi="Times New Roman" w:cs="Times New Roman"/>
          <w:color w:val="222222"/>
          <w:sz w:val="32"/>
          <w:highlight w:val="white"/>
        </w:rPr>
        <w:t xml:space="preserve">pastori, essi erano, cioè, vescovi e sacerdoti che condividevano la loro esperienza spirituale mediata dalla Scrittura con i </w:t>
      </w:r>
      <w:r>
        <w:rPr>
          <w:rFonts w:ascii="Times New Roman" w:eastAsia="Times New Roman" w:hAnsi="Times New Roman" w:cs="Times New Roman"/>
          <w:color w:val="222222"/>
          <w:sz w:val="32"/>
          <w:highlight w:val="white"/>
        </w:rPr>
        <w:lastRenderedPageBreak/>
        <w:t>fedeli. La teologia, seguendo questi criteri, nasceva così dalla vita quotidiana, dall’affrontare problemi di natura concreta, ma, soprattutto, dallo sforzo continuo di capire sempre meglio il messaggio salvifico di Dio e di trasmetterlo il più fedelmente possibile ai credenti.</w:t>
      </w:r>
    </w:p>
    <w:p w:rsidR="00FD0EE6" w:rsidRDefault="00FD0EE6">
      <w:pPr>
        <w:spacing w:line="360" w:lineRule="auto"/>
        <w:ind w:firstLine="720"/>
        <w:jc w:val="both"/>
      </w:pPr>
    </w:p>
    <w:p w:rsidR="00FD0EE6" w:rsidRDefault="005C06EC">
      <w:pPr>
        <w:spacing w:line="360" w:lineRule="auto"/>
        <w:ind w:firstLine="720"/>
        <w:jc w:val="both"/>
      </w:pPr>
      <w:r>
        <w:rPr>
          <w:rFonts w:ascii="Times New Roman" w:eastAsia="Times New Roman" w:hAnsi="Times New Roman" w:cs="Times New Roman"/>
          <w:i/>
          <w:color w:val="222222"/>
          <w:sz w:val="32"/>
          <w:highlight w:val="white"/>
        </w:rPr>
        <w:t>Cause e contestualità di una scissione</w:t>
      </w:r>
    </w:p>
    <w:p w:rsidR="00FD0EE6" w:rsidRDefault="005C06EC">
      <w:pPr>
        <w:spacing w:line="360" w:lineRule="auto"/>
        <w:ind w:firstLine="720"/>
        <w:jc w:val="both"/>
      </w:pPr>
      <w:r>
        <w:rPr>
          <w:rFonts w:ascii="Times New Roman" w:eastAsia="Times New Roman" w:hAnsi="Times New Roman" w:cs="Times New Roman"/>
          <w:color w:val="222222"/>
          <w:sz w:val="32"/>
        </w:rPr>
        <w:t xml:space="preserve">In definitiva, quindi, lo sviluppo teologico successivo ai Padri e alla teologia monastica medievale è coinciso con una scissione tra lo sperimentato ed il pensato, </w:t>
      </w:r>
      <w:r>
        <w:rPr>
          <w:rFonts w:ascii="Times New Roman" w:eastAsia="Times New Roman" w:hAnsi="Times New Roman" w:cs="Times New Roman"/>
          <w:sz w:val="32"/>
        </w:rPr>
        <w:t xml:space="preserve">tra verità compresa e verità vissuta, tra contemplazione e analisi critica, tra, dobbiamo dire, </w:t>
      </w:r>
      <w:r>
        <w:rPr>
          <w:rFonts w:ascii="Times New Roman" w:eastAsia="Times New Roman" w:hAnsi="Times New Roman" w:cs="Times New Roman"/>
          <w:i/>
          <w:sz w:val="32"/>
        </w:rPr>
        <w:t xml:space="preserve">verum </w:t>
      </w:r>
      <w:r>
        <w:rPr>
          <w:rFonts w:ascii="Times New Roman" w:eastAsia="Times New Roman" w:hAnsi="Times New Roman" w:cs="Times New Roman"/>
          <w:sz w:val="32"/>
        </w:rPr>
        <w:t xml:space="preserve">e </w:t>
      </w:r>
      <w:r>
        <w:rPr>
          <w:rFonts w:ascii="Times New Roman" w:eastAsia="Times New Roman" w:hAnsi="Times New Roman" w:cs="Times New Roman"/>
          <w:i/>
          <w:sz w:val="32"/>
        </w:rPr>
        <w:t>bonum</w:t>
      </w:r>
      <w:r>
        <w:rPr>
          <w:rFonts w:ascii="Times New Roman" w:eastAsia="Times New Roman" w:hAnsi="Times New Roman" w:cs="Times New Roman"/>
          <w:sz w:val="32"/>
        </w:rPr>
        <w:t xml:space="preserve">. Infatti, da </w:t>
      </w:r>
      <w:r>
        <w:rPr>
          <w:rFonts w:ascii="Times New Roman" w:eastAsia="Times New Roman" w:hAnsi="Times New Roman" w:cs="Times New Roman"/>
          <w:color w:val="222222"/>
          <w:sz w:val="32"/>
          <w:highlight w:val="white"/>
        </w:rPr>
        <w:t xml:space="preserve">quando la Chiesa è diventata istituzione di massa, e soprattutto da quando la teologia è passata dai chiostri dei monasteri all’università, si è creata una separazione divaricante tra </w:t>
      </w:r>
      <w:r>
        <w:rPr>
          <w:rFonts w:ascii="Times New Roman" w:eastAsia="Times New Roman" w:hAnsi="Times New Roman" w:cs="Times New Roman"/>
          <w:i/>
          <w:color w:val="222222"/>
          <w:sz w:val="32"/>
          <w:highlight w:val="white"/>
        </w:rPr>
        <w:t>theologia mentis</w:t>
      </w:r>
      <w:r>
        <w:rPr>
          <w:rFonts w:ascii="Times New Roman" w:eastAsia="Times New Roman" w:hAnsi="Times New Roman" w:cs="Times New Roman"/>
          <w:color w:val="222222"/>
          <w:sz w:val="32"/>
          <w:highlight w:val="white"/>
        </w:rPr>
        <w:t xml:space="preserve"> e </w:t>
      </w:r>
      <w:r>
        <w:rPr>
          <w:rFonts w:ascii="Times New Roman" w:eastAsia="Times New Roman" w:hAnsi="Times New Roman" w:cs="Times New Roman"/>
          <w:i/>
          <w:color w:val="222222"/>
          <w:sz w:val="32"/>
          <w:highlight w:val="white"/>
        </w:rPr>
        <w:t>theologia cordis</w:t>
      </w:r>
      <w:r>
        <w:rPr>
          <w:rFonts w:ascii="Times New Roman" w:eastAsia="Times New Roman" w:hAnsi="Times New Roman" w:cs="Times New Roman"/>
          <w:color w:val="222222"/>
          <w:sz w:val="32"/>
          <w:highlight w:val="white"/>
        </w:rPr>
        <w:t xml:space="preserve">. In conseguenza di ciò, da un incontro familiare e quasi intimo, l’annuncio del Vangelo è diventato maggiormente istituzionale ed anonimo, anche perché la Chiesa dovette affrontare molteplici eresie e pressioni socio-politiche di vario tipo. Come conseguenza, la proporzione tra l’insegnamento e l’esperienza personale della lettura spirituale della Bibbia è cambiata, </w:t>
      </w:r>
      <w:r>
        <w:rPr>
          <w:rFonts w:ascii="Times New Roman" w:eastAsia="Times New Roman" w:hAnsi="Times New Roman" w:cs="Times New Roman"/>
          <w:color w:val="222222"/>
          <w:sz w:val="32"/>
        </w:rPr>
        <w:t xml:space="preserve">e il </w:t>
      </w:r>
      <w:r>
        <w:rPr>
          <w:rFonts w:ascii="Times New Roman" w:eastAsia="Times New Roman" w:hAnsi="Times New Roman" w:cs="Times New Roman"/>
          <w:sz w:val="32"/>
        </w:rPr>
        <w:t>teologo (</w:t>
      </w:r>
      <w:r>
        <w:rPr>
          <w:rFonts w:ascii="Times New Roman" w:eastAsia="Times New Roman" w:hAnsi="Times New Roman" w:cs="Times New Roman"/>
          <w:i/>
          <w:sz w:val="32"/>
        </w:rPr>
        <w:t>doctores</w:t>
      </w:r>
      <w:r>
        <w:rPr>
          <w:rFonts w:ascii="Times New Roman" w:eastAsia="Times New Roman" w:hAnsi="Times New Roman" w:cs="Times New Roman"/>
          <w:sz w:val="32"/>
        </w:rPr>
        <w:t>) si è imposto sul pastore (</w:t>
      </w:r>
      <w:r>
        <w:rPr>
          <w:rFonts w:ascii="Times New Roman" w:eastAsia="Times New Roman" w:hAnsi="Times New Roman" w:cs="Times New Roman"/>
          <w:i/>
          <w:sz w:val="32"/>
        </w:rPr>
        <w:t>pastores</w:t>
      </w:r>
      <w:r>
        <w:rPr>
          <w:rFonts w:ascii="Times New Roman" w:eastAsia="Times New Roman" w:hAnsi="Times New Roman" w:cs="Times New Roman"/>
          <w:sz w:val="32"/>
        </w:rPr>
        <w:t xml:space="preserve">). Esempio emblematico di ciò, per esempio, è come la </w:t>
      </w:r>
      <w:r>
        <w:rPr>
          <w:rFonts w:ascii="Times New Roman" w:eastAsia="Times New Roman" w:hAnsi="Times New Roman" w:cs="Times New Roman"/>
          <w:i/>
          <w:sz w:val="32"/>
        </w:rPr>
        <w:t xml:space="preserve">Lectio </w:t>
      </w:r>
      <w:r>
        <w:rPr>
          <w:rFonts w:ascii="Times New Roman" w:eastAsia="Times New Roman" w:hAnsi="Times New Roman" w:cs="Times New Roman"/>
          <w:sz w:val="32"/>
        </w:rPr>
        <w:t xml:space="preserve">sia stata sempre più accompagnata dal </w:t>
      </w:r>
      <w:r>
        <w:rPr>
          <w:rFonts w:ascii="Times New Roman" w:eastAsia="Times New Roman" w:hAnsi="Times New Roman" w:cs="Times New Roman"/>
          <w:i/>
          <w:sz w:val="32"/>
        </w:rPr>
        <w:t xml:space="preserve">sermo </w:t>
      </w:r>
      <w:r>
        <w:rPr>
          <w:rFonts w:ascii="Times New Roman" w:eastAsia="Times New Roman" w:hAnsi="Times New Roman" w:cs="Times New Roman"/>
          <w:sz w:val="32"/>
        </w:rPr>
        <w:t xml:space="preserve">della predicazione. </w:t>
      </w:r>
      <w:r>
        <w:rPr>
          <w:rFonts w:ascii="Times New Roman" w:eastAsia="Times New Roman" w:hAnsi="Times New Roman" w:cs="Times New Roman"/>
          <w:color w:val="222222"/>
          <w:sz w:val="32"/>
          <w:highlight w:val="white"/>
        </w:rPr>
        <w:t>È</w:t>
      </w:r>
      <w:r>
        <w:rPr>
          <w:rFonts w:ascii="Times New Roman" w:eastAsia="Times New Roman" w:hAnsi="Times New Roman" w:cs="Times New Roman"/>
          <w:sz w:val="32"/>
        </w:rPr>
        <w:t xml:space="preserve"> a seguito di queste dinamiche, in sostanza, che il </w:t>
      </w:r>
      <w:r>
        <w:rPr>
          <w:rFonts w:ascii="Times New Roman" w:eastAsia="Times New Roman" w:hAnsi="Times New Roman" w:cs="Times New Roman"/>
          <w:color w:val="222222"/>
          <w:sz w:val="32"/>
        </w:rPr>
        <w:t>passaggio dalla teologia monastica alla teologia scolastica ha determinato il frazionamento della originaria unità della riflessione cristiana.</w:t>
      </w:r>
    </w:p>
    <w:p w:rsidR="00FD0EE6" w:rsidRDefault="005C06EC">
      <w:pPr>
        <w:spacing w:line="360" w:lineRule="auto"/>
        <w:ind w:firstLine="720"/>
        <w:jc w:val="both"/>
      </w:pPr>
      <w:r>
        <w:rPr>
          <w:rFonts w:ascii="Times New Roman" w:eastAsia="Times New Roman" w:hAnsi="Times New Roman" w:cs="Times New Roman"/>
          <w:color w:val="222222"/>
          <w:sz w:val="32"/>
        </w:rPr>
        <w:lastRenderedPageBreak/>
        <w:t>Ovviamente l’indagine approfondita delle cause che hanno determinato questo processo, al di là di quanto accennato, sarebbe lunga e complessa, anche se la ragione prima, come ha ben scritto Leclercq, è essenzialmente legata alla nascita dell’Unive</w:t>
      </w:r>
      <w:r w:rsidR="00893004">
        <w:rPr>
          <w:rFonts w:ascii="Times New Roman" w:eastAsia="Times New Roman" w:hAnsi="Times New Roman" w:cs="Times New Roman"/>
          <w:color w:val="222222"/>
          <w:sz w:val="32"/>
        </w:rPr>
        <w:t>r</w:t>
      </w:r>
      <w:r>
        <w:rPr>
          <w:rFonts w:ascii="Times New Roman" w:eastAsia="Times New Roman" w:hAnsi="Times New Roman" w:cs="Times New Roman"/>
          <w:color w:val="222222"/>
          <w:sz w:val="32"/>
        </w:rPr>
        <w:t>sità</w:t>
      </w:r>
      <w:r w:rsidR="00432B54">
        <w:rPr>
          <w:rStyle w:val="Odwoanieprzypisudolnego"/>
          <w:rFonts w:ascii="Times New Roman" w:eastAsia="Times New Roman" w:hAnsi="Times New Roman" w:cs="Times New Roman"/>
          <w:color w:val="222222"/>
          <w:sz w:val="32"/>
        </w:rPr>
        <w:footnoteReference w:id="5"/>
      </w:r>
      <w:r>
        <w:rPr>
          <w:rFonts w:ascii="Times New Roman" w:eastAsia="Times New Roman" w:hAnsi="Times New Roman" w:cs="Times New Roman"/>
          <w:sz w:val="32"/>
        </w:rPr>
        <w:t xml:space="preserve">. </w:t>
      </w:r>
      <w:r>
        <w:rPr>
          <w:rFonts w:ascii="Times New Roman" w:eastAsia="Times New Roman" w:hAnsi="Times New Roman" w:cs="Times New Roman"/>
          <w:color w:val="222222"/>
          <w:sz w:val="32"/>
        </w:rPr>
        <w:t>Su questo stesso tema, però, ha molto riflettuto anche Balthasar, il quale, scendendo ancor più nello specifico, ha individuato una causa ulteriore nell’introduzione dell’aristotelismo, dal momento che con esso le premesse del pensare teologico sono divenute non più bibliche ed esperienziali ma filosofiche</w:t>
      </w:r>
      <w:r w:rsidR="00432B54">
        <w:rPr>
          <w:rStyle w:val="Odwoanieprzypisudolnego"/>
          <w:rFonts w:ascii="Times New Roman" w:eastAsia="Times New Roman" w:hAnsi="Times New Roman" w:cs="Times New Roman"/>
          <w:color w:val="222222"/>
          <w:sz w:val="32"/>
        </w:rPr>
        <w:footnoteReference w:id="6"/>
      </w:r>
      <w:r w:rsidR="00893004">
        <w:rPr>
          <w:rFonts w:ascii="Times New Roman" w:eastAsia="Times New Roman" w:hAnsi="Times New Roman" w:cs="Times New Roman"/>
          <w:sz w:val="32"/>
        </w:rPr>
        <w:t>.</w:t>
      </w:r>
    </w:p>
    <w:p w:rsidR="00FD0EE6" w:rsidRDefault="005C06EC">
      <w:pPr>
        <w:spacing w:line="360" w:lineRule="auto"/>
        <w:ind w:firstLine="720"/>
        <w:jc w:val="both"/>
      </w:pPr>
      <w:r>
        <w:rPr>
          <w:rFonts w:ascii="Times New Roman" w:eastAsia="Times New Roman" w:hAnsi="Times New Roman" w:cs="Times New Roman"/>
          <w:sz w:val="32"/>
        </w:rPr>
        <w:t xml:space="preserve">In ogni caso, prendendo atto di come questo passaggio dall’ambito monastico a quello scolastico delle università (sicuramente attraverso le scuole cattedrali che non sono né teologia nel </w:t>
      </w:r>
      <w:r w:rsidRPr="006A56A9">
        <w:rPr>
          <w:rFonts w:ascii="Times New Roman" w:eastAsia="Times New Roman" w:hAnsi="Times New Roman" w:cs="Times New Roman"/>
          <w:i/>
          <w:sz w:val="32"/>
        </w:rPr>
        <w:t>claustrum</w:t>
      </w:r>
      <w:r>
        <w:rPr>
          <w:rFonts w:ascii="Times New Roman" w:eastAsia="Times New Roman" w:hAnsi="Times New Roman" w:cs="Times New Roman"/>
          <w:sz w:val="32"/>
        </w:rPr>
        <w:t xml:space="preserve">, né teologia nella scuola) abbia </w:t>
      </w:r>
      <w:r>
        <w:rPr>
          <w:rFonts w:ascii="Times New Roman" w:eastAsia="Times New Roman" w:hAnsi="Times New Roman" w:cs="Times New Roman"/>
          <w:color w:val="222222"/>
          <w:sz w:val="32"/>
          <w:highlight w:val="white"/>
        </w:rPr>
        <w:t>segnato per secoli la teologia e la spiritualità, si comincia a profilare con maggiore nitidezza quale sia la specificità e la qualità prima della teologia spirituale monastica: quella di aver conservato una relazione indivisa con l’esperienza e la Scrittura.</w:t>
      </w:r>
    </w:p>
    <w:p w:rsidR="00FD0EE6" w:rsidRDefault="00266A9A">
      <w:pPr>
        <w:spacing w:line="360" w:lineRule="auto"/>
        <w:ind w:firstLine="720"/>
        <w:jc w:val="both"/>
      </w:pPr>
      <w:r>
        <w:rPr>
          <w:rFonts w:ascii="Times New Roman" w:eastAsia="Times New Roman" w:hAnsi="Times New Roman" w:cs="Times New Roman"/>
          <w:sz w:val="32"/>
        </w:rPr>
        <w:t>Prendendo atto di questa caratteristica di fondo</w:t>
      </w:r>
      <w:r w:rsidR="005C06EC">
        <w:rPr>
          <w:rFonts w:ascii="Times New Roman" w:eastAsia="Times New Roman" w:hAnsi="Times New Roman" w:cs="Times New Roman"/>
          <w:sz w:val="32"/>
        </w:rPr>
        <w:t xml:space="preserve">, </w:t>
      </w:r>
      <w:r>
        <w:rPr>
          <w:rFonts w:ascii="Times New Roman" w:eastAsia="Times New Roman" w:hAnsi="Times New Roman" w:cs="Times New Roman"/>
          <w:sz w:val="32"/>
        </w:rPr>
        <w:t xml:space="preserve">occorre ribadire che </w:t>
      </w:r>
      <w:r w:rsidR="005C06EC">
        <w:rPr>
          <w:rFonts w:ascii="Times New Roman" w:eastAsia="Times New Roman" w:hAnsi="Times New Roman" w:cs="Times New Roman"/>
          <w:sz w:val="32"/>
        </w:rPr>
        <w:t xml:space="preserve">la teologia spirituale monastica, rispetto alle altre spiritualità, ha una sua peculiarità unica non soltanto per le caratteristiche specifiche che il </w:t>
      </w:r>
      <w:r w:rsidR="005C06EC">
        <w:rPr>
          <w:rFonts w:ascii="Times New Roman" w:eastAsia="Times New Roman" w:hAnsi="Times New Roman" w:cs="Times New Roman"/>
          <w:sz w:val="32"/>
        </w:rPr>
        <w:lastRenderedPageBreak/>
        <w:t>monachesimo riveste all’interno del panorama religioso di ogni tempo, ma anche perché in essa non si è quasi mai delineata quella frattura tra contemplazione e scienza che, come si è visto, ha influenzato in modo significativo lo sviluppo storico del pensiero teologico occidentale.</w:t>
      </w:r>
    </w:p>
    <w:p w:rsidR="00FD0EE6" w:rsidRDefault="005C06EC">
      <w:pPr>
        <w:spacing w:line="360" w:lineRule="auto"/>
        <w:ind w:firstLine="720"/>
        <w:jc w:val="both"/>
      </w:pPr>
      <w:r>
        <w:rPr>
          <w:rFonts w:ascii="Times New Roman" w:eastAsia="Times New Roman" w:hAnsi="Times New Roman" w:cs="Times New Roman"/>
          <w:color w:val="222222"/>
          <w:sz w:val="32"/>
          <w:highlight w:val="white"/>
        </w:rPr>
        <w:t xml:space="preserve">Tornando, ad ogni modo, alle dinamiche che hanno determinato il costituirsi della teologia spirituale moderna come ambito autonomo della sistematica, giova </w:t>
      </w:r>
      <w:r w:rsidR="00266A9A">
        <w:rPr>
          <w:rFonts w:ascii="Times New Roman" w:eastAsia="Times New Roman" w:hAnsi="Times New Roman" w:cs="Times New Roman"/>
          <w:color w:val="222222"/>
          <w:sz w:val="32"/>
          <w:highlight w:val="white"/>
        </w:rPr>
        <w:t>sottolineare</w:t>
      </w:r>
      <w:r>
        <w:rPr>
          <w:rFonts w:ascii="Times New Roman" w:eastAsia="Times New Roman" w:hAnsi="Times New Roman" w:cs="Times New Roman"/>
          <w:color w:val="222222"/>
          <w:sz w:val="32"/>
          <w:highlight w:val="white"/>
        </w:rPr>
        <w:t xml:space="preserve"> che, in conseguenza dell’approccio scolastico alla fede, la preghiera personale iniziò progressivamente a separarsi dal discorso teologico. In una successione di intenti sempre più audaci ed arditi, la riflessione teologica ha persino cercato di descrivere la stessa esperienza personale della preghiera</w:t>
      </w:r>
      <w:r w:rsidR="00432B54">
        <w:rPr>
          <w:rStyle w:val="Odwoanieprzypisudolnego"/>
          <w:rFonts w:ascii="Times New Roman" w:eastAsia="Times New Roman" w:hAnsi="Times New Roman" w:cs="Times New Roman"/>
          <w:color w:val="222222"/>
          <w:sz w:val="32"/>
          <w:highlight w:val="white"/>
        </w:rPr>
        <w:footnoteReference w:id="7"/>
      </w:r>
      <w:r>
        <w:rPr>
          <w:rFonts w:ascii="Times New Roman" w:eastAsia="Times New Roman" w:hAnsi="Times New Roman" w:cs="Times New Roman"/>
          <w:sz w:val="32"/>
          <w:highlight w:val="white"/>
        </w:rPr>
        <w:t>.</w:t>
      </w:r>
      <w:r>
        <w:rPr>
          <w:rFonts w:ascii="Times New Roman" w:eastAsia="Times New Roman" w:hAnsi="Times New Roman" w:cs="Times New Roman"/>
          <w:color w:val="222222"/>
          <w:sz w:val="32"/>
          <w:highlight w:val="white"/>
        </w:rPr>
        <w:t xml:space="preserve"> Con tale ambizione si è anzi arrivati ad una sorta di punto limite che, in sostanza, coincide con la genesi stessa della moderna teologia spirituale, la quale cerca appunto di esprimere attraverso categorie razionali </w:t>
      </w:r>
      <w:r w:rsidR="006A40CF">
        <w:rPr>
          <w:rFonts w:ascii="Times New Roman" w:eastAsia="Times New Roman" w:hAnsi="Times New Roman" w:cs="Times New Roman"/>
          <w:color w:val="222222"/>
          <w:sz w:val="32"/>
          <w:highlight w:val="white"/>
        </w:rPr>
        <w:t>i contenuti esperienziali personali</w:t>
      </w:r>
      <w:r>
        <w:rPr>
          <w:rFonts w:ascii="Times New Roman" w:eastAsia="Times New Roman" w:hAnsi="Times New Roman" w:cs="Times New Roman"/>
          <w:color w:val="222222"/>
          <w:sz w:val="32"/>
          <w:highlight w:val="white"/>
        </w:rPr>
        <w:t xml:space="preserve"> che il credente ha con Dio</w:t>
      </w:r>
      <w:r w:rsidR="00432B54">
        <w:rPr>
          <w:rStyle w:val="Odwoanieprzypisudolnego"/>
          <w:rFonts w:ascii="Times New Roman" w:eastAsia="Times New Roman" w:hAnsi="Times New Roman" w:cs="Times New Roman"/>
          <w:color w:val="222222"/>
          <w:sz w:val="32"/>
          <w:highlight w:val="white"/>
        </w:rPr>
        <w:footnoteReference w:id="8"/>
      </w:r>
      <w:r>
        <w:rPr>
          <w:rFonts w:ascii="Times New Roman" w:eastAsia="Times New Roman" w:hAnsi="Times New Roman" w:cs="Times New Roman"/>
          <w:color w:val="222222"/>
          <w:sz w:val="32"/>
          <w:highlight w:val="white"/>
        </w:rPr>
        <w:t>.</w:t>
      </w:r>
      <w:r>
        <w:rPr>
          <w:rFonts w:ascii="Times New Roman" w:eastAsia="Times New Roman" w:hAnsi="Times New Roman" w:cs="Times New Roman"/>
          <w:color w:val="222222"/>
          <w:sz w:val="32"/>
        </w:rPr>
        <w:t xml:space="preserve"> Non si può non </w:t>
      </w:r>
      <w:r>
        <w:rPr>
          <w:rFonts w:ascii="Times New Roman" w:eastAsia="Times New Roman" w:hAnsi="Times New Roman" w:cs="Times New Roman"/>
          <w:color w:val="222222"/>
          <w:sz w:val="32"/>
          <w:highlight w:val="white"/>
        </w:rPr>
        <w:t>aggiungere, inoltre, che questo processo si è complessificato ulteriormente, e rientrano in esso, per esempio, le specificazioni successive che sono andate ad identificare i vari tipi di spiritualità c</w:t>
      </w:r>
      <w:r w:rsidR="008925CF">
        <w:rPr>
          <w:rFonts w:ascii="Times New Roman" w:eastAsia="Times New Roman" w:hAnsi="Times New Roman" w:cs="Times New Roman"/>
          <w:color w:val="222222"/>
          <w:sz w:val="32"/>
          <w:highlight w:val="white"/>
        </w:rPr>
        <w:t>he caratterizzano i differenti O</w:t>
      </w:r>
      <w:r>
        <w:rPr>
          <w:rFonts w:ascii="Times New Roman" w:eastAsia="Times New Roman" w:hAnsi="Times New Roman" w:cs="Times New Roman"/>
          <w:color w:val="222222"/>
          <w:sz w:val="32"/>
          <w:highlight w:val="white"/>
        </w:rPr>
        <w:t>rdini e movimenti cristiani antichi e contemporanei</w:t>
      </w:r>
      <w:r w:rsidR="00432B54">
        <w:rPr>
          <w:rStyle w:val="Odwoanieprzypisudolnego"/>
          <w:rFonts w:ascii="Times New Roman" w:eastAsia="Times New Roman" w:hAnsi="Times New Roman" w:cs="Times New Roman"/>
          <w:color w:val="222222"/>
          <w:sz w:val="32"/>
          <w:highlight w:val="white"/>
        </w:rPr>
        <w:footnoteReference w:id="9"/>
      </w:r>
      <w:r>
        <w:rPr>
          <w:rFonts w:ascii="Times New Roman" w:eastAsia="Times New Roman" w:hAnsi="Times New Roman" w:cs="Times New Roman"/>
          <w:color w:val="222222"/>
          <w:sz w:val="32"/>
          <w:highlight w:val="white"/>
        </w:rPr>
        <w:t xml:space="preserve">. </w:t>
      </w:r>
    </w:p>
    <w:p w:rsidR="00FD0EE6" w:rsidRDefault="00FD0EE6">
      <w:pPr>
        <w:spacing w:line="360" w:lineRule="auto"/>
        <w:ind w:firstLine="720"/>
        <w:jc w:val="both"/>
      </w:pPr>
    </w:p>
    <w:p w:rsidR="00FD0EE6" w:rsidRDefault="005C06EC">
      <w:pPr>
        <w:spacing w:line="360" w:lineRule="auto"/>
        <w:ind w:firstLine="720"/>
        <w:jc w:val="both"/>
      </w:pPr>
      <w:r>
        <w:rPr>
          <w:rFonts w:ascii="Times New Roman" w:eastAsia="Times New Roman" w:hAnsi="Times New Roman" w:cs="Times New Roman"/>
          <w:i/>
          <w:color w:val="222222"/>
          <w:sz w:val="32"/>
          <w:highlight w:val="white"/>
        </w:rPr>
        <w:lastRenderedPageBreak/>
        <w:t xml:space="preserve">Dinamiche costruttive del frazionamento </w:t>
      </w:r>
    </w:p>
    <w:p w:rsidR="00FD0EE6" w:rsidRDefault="005C06EC">
      <w:pPr>
        <w:spacing w:line="360" w:lineRule="auto"/>
        <w:ind w:firstLine="720"/>
        <w:jc w:val="both"/>
      </w:pPr>
      <w:r>
        <w:rPr>
          <w:rFonts w:ascii="Times New Roman" w:eastAsia="Times New Roman" w:hAnsi="Times New Roman" w:cs="Times New Roman"/>
          <w:color w:val="222222"/>
          <w:sz w:val="32"/>
          <w:highlight w:val="white"/>
        </w:rPr>
        <w:t xml:space="preserve">Cessando di essere un monopolio di pochi eletti, è stato uno sviluppo finanche scontato quello che ha portato la vita spirituale a trovare nuove forme espressive maggiormente adeguate alle varie circostanze culturali e sociali dell’età medioevale. Le sue varie ramificazioni contestuali, </w:t>
      </w:r>
      <w:r w:rsidR="00D04FB9">
        <w:rPr>
          <w:rFonts w:ascii="Times New Roman" w:eastAsia="Times New Roman" w:hAnsi="Times New Roman" w:cs="Times New Roman"/>
          <w:color w:val="222222"/>
          <w:sz w:val="32"/>
          <w:highlight w:val="white"/>
        </w:rPr>
        <w:t>com’è noto</w:t>
      </w:r>
      <w:r>
        <w:rPr>
          <w:rFonts w:ascii="Times New Roman" w:eastAsia="Times New Roman" w:hAnsi="Times New Roman" w:cs="Times New Roman"/>
          <w:color w:val="222222"/>
          <w:sz w:val="32"/>
          <w:highlight w:val="white"/>
        </w:rPr>
        <w:t xml:space="preserve">, hanno accompagnato la formazione dei nuovi Ordini religiosi e i </w:t>
      </w:r>
      <w:r w:rsidR="00D04FB9">
        <w:rPr>
          <w:rFonts w:ascii="Times New Roman" w:eastAsia="Times New Roman" w:hAnsi="Times New Roman" w:cs="Times New Roman"/>
          <w:color w:val="222222"/>
          <w:sz w:val="32"/>
          <w:highlight w:val="white"/>
        </w:rPr>
        <w:t xml:space="preserve">vari </w:t>
      </w:r>
      <w:r>
        <w:rPr>
          <w:rFonts w:ascii="Times New Roman" w:eastAsia="Times New Roman" w:hAnsi="Times New Roman" w:cs="Times New Roman"/>
          <w:color w:val="222222"/>
          <w:sz w:val="32"/>
          <w:highlight w:val="white"/>
        </w:rPr>
        <w:t>movimenti spirituali emersi dopo l’anno Mille. Dopo il Medio Evo, l’impulso di grandi personalità come santa Teresa d’Avila, san Giovanni della Croce, san Ignazio Loyola, san Luigi Maria Grignon de Monfort, san Fil</w:t>
      </w:r>
      <w:r w:rsidR="004403FF">
        <w:rPr>
          <w:rFonts w:ascii="Times New Roman" w:eastAsia="Times New Roman" w:hAnsi="Times New Roman" w:cs="Times New Roman"/>
          <w:color w:val="222222"/>
          <w:sz w:val="32"/>
          <w:highlight w:val="white"/>
        </w:rPr>
        <w:t>ippo Neri, san Alfonso Liguori</w:t>
      </w:r>
      <w:r w:rsidR="00C43AEF">
        <w:rPr>
          <w:rFonts w:ascii="Times New Roman" w:eastAsia="Times New Roman" w:hAnsi="Times New Roman" w:cs="Times New Roman"/>
          <w:color w:val="222222"/>
          <w:sz w:val="32"/>
          <w:highlight w:val="white"/>
        </w:rPr>
        <w:t xml:space="preserve">, </w:t>
      </w:r>
      <w:r>
        <w:rPr>
          <w:rFonts w:ascii="Times New Roman" w:eastAsia="Times New Roman" w:hAnsi="Times New Roman" w:cs="Times New Roman"/>
          <w:color w:val="222222"/>
          <w:sz w:val="32"/>
          <w:highlight w:val="white"/>
        </w:rPr>
        <w:t>san Francesco di Sales, santa Teresa de Lisieux, e tanti altri ancora, ha segnato profondamente la teologia spirituale moderna e le sue differenti e variegate declinazioni. D’altro canto</w:t>
      </w:r>
      <w:r w:rsidR="00296D45">
        <w:rPr>
          <w:rFonts w:ascii="Times New Roman" w:eastAsia="Times New Roman" w:hAnsi="Times New Roman" w:cs="Times New Roman"/>
          <w:color w:val="222222"/>
          <w:sz w:val="32"/>
          <w:highlight w:val="white"/>
        </w:rPr>
        <w:t>,</w:t>
      </w:r>
      <w:r>
        <w:rPr>
          <w:rFonts w:ascii="Times New Roman" w:eastAsia="Times New Roman" w:hAnsi="Times New Roman" w:cs="Times New Roman"/>
          <w:color w:val="222222"/>
          <w:sz w:val="32"/>
          <w:highlight w:val="white"/>
        </w:rPr>
        <w:t xml:space="preserve"> </w:t>
      </w:r>
      <w:r w:rsidR="00D04FB9">
        <w:rPr>
          <w:rFonts w:ascii="Times New Roman" w:eastAsia="Times New Roman" w:hAnsi="Times New Roman" w:cs="Times New Roman"/>
          <w:color w:val="222222"/>
          <w:sz w:val="32"/>
          <w:highlight w:val="white"/>
        </w:rPr>
        <w:t xml:space="preserve">questa ricchezza plurale nasceva </w:t>
      </w:r>
      <w:r w:rsidR="00296D45">
        <w:rPr>
          <w:rFonts w:ascii="Times New Roman" w:eastAsia="Times New Roman" w:hAnsi="Times New Roman" w:cs="Times New Roman"/>
          <w:color w:val="222222"/>
          <w:sz w:val="32"/>
          <w:highlight w:val="white"/>
        </w:rPr>
        <w:t xml:space="preserve">inevitabilmente </w:t>
      </w:r>
      <w:r w:rsidR="00D04FB9">
        <w:rPr>
          <w:rFonts w:ascii="Times New Roman" w:eastAsia="Times New Roman" w:hAnsi="Times New Roman" w:cs="Times New Roman"/>
          <w:color w:val="222222"/>
          <w:sz w:val="32"/>
          <w:highlight w:val="white"/>
        </w:rPr>
        <w:t xml:space="preserve">dal fatto che </w:t>
      </w:r>
      <w:r>
        <w:rPr>
          <w:rFonts w:ascii="Times New Roman" w:eastAsia="Times New Roman" w:hAnsi="Times New Roman" w:cs="Times New Roman"/>
          <w:color w:val="222222"/>
          <w:sz w:val="32"/>
          <w:highlight w:val="white"/>
        </w:rPr>
        <w:t xml:space="preserve">ognuno di questi santi ha lasciato </w:t>
      </w:r>
      <w:r w:rsidR="00296D45">
        <w:rPr>
          <w:rFonts w:ascii="Times New Roman" w:eastAsia="Times New Roman" w:hAnsi="Times New Roman" w:cs="Times New Roman"/>
          <w:color w:val="222222"/>
          <w:sz w:val="32"/>
          <w:highlight w:val="white"/>
        </w:rPr>
        <w:t>la sua</w:t>
      </w:r>
      <w:r>
        <w:rPr>
          <w:rFonts w:ascii="Times New Roman" w:eastAsia="Times New Roman" w:hAnsi="Times New Roman" w:cs="Times New Roman"/>
          <w:color w:val="222222"/>
          <w:sz w:val="32"/>
          <w:highlight w:val="white"/>
        </w:rPr>
        <w:t xml:space="preserve"> propria proposta originale, con accenti e sfumature corrispondenti ai loro temperamenti e alle loro biografie personali. Molto spesso, inoltre, queste varie spiritualità si sono collegate con la missione specifica che si era assunta l’Ordine corrispondente o con la riforma che voleva attuare all’interno della Chiesa. In tal guisa, la spiritualità è progressivamente diventata, in primo luogo, un modo di verificare e sviluppare la propria identità religiosa. In quest’ultima rientravano, per esempio, lo stile di preghiera particolare, le consuetudini ascetiche e lo specifico rapporto col mondo.</w:t>
      </w:r>
    </w:p>
    <w:p w:rsidR="00FD0EE6" w:rsidRDefault="005C06EC">
      <w:pPr>
        <w:spacing w:line="360" w:lineRule="auto"/>
        <w:ind w:firstLine="720"/>
        <w:jc w:val="both"/>
      </w:pPr>
      <w:r>
        <w:rPr>
          <w:rFonts w:ascii="Times New Roman" w:eastAsia="Times New Roman" w:hAnsi="Times New Roman" w:cs="Times New Roman"/>
          <w:color w:val="222222"/>
          <w:sz w:val="32"/>
          <w:highlight w:val="white"/>
        </w:rPr>
        <w:lastRenderedPageBreak/>
        <w:t xml:space="preserve">Guardando all’ottica generale, comunque, nel quadro teologico </w:t>
      </w:r>
      <w:r>
        <w:rPr>
          <w:rFonts w:ascii="Times New Roman" w:eastAsia="Times New Roman" w:hAnsi="Times New Roman" w:cs="Times New Roman"/>
          <w:sz w:val="32"/>
          <w:highlight w:val="white"/>
        </w:rPr>
        <w:t>dominava una dimensione essenzialmente pratica a cui le riflessioni teoriche erano preventivamente ordinate. I</w:t>
      </w:r>
      <w:r w:rsidR="008925CF">
        <w:rPr>
          <w:rFonts w:ascii="Times New Roman" w:eastAsia="Times New Roman" w:hAnsi="Times New Roman" w:cs="Times New Roman"/>
          <w:sz w:val="32"/>
          <w:highlight w:val="white"/>
        </w:rPr>
        <w:t xml:space="preserve">n virtù di queste dinamiche, </w:t>
      </w:r>
      <w:r>
        <w:rPr>
          <w:rFonts w:ascii="Times New Roman" w:eastAsia="Times New Roman" w:hAnsi="Times New Roman" w:cs="Times New Roman"/>
          <w:sz w:val="32"/>
          <w:highlight w:val="white"/>
        </w:rPr>
        <w:t xml:space="preserve">da quella teologia integrale radicata nella profonda esperienza personale si è poi distaccata sia la devozione che la teologia speculativa. La </w:t>
      </w:r>
      <w:r>
        <w:rPr>
          <w:rFonts w:ascii="Times New Roman" w:eastAsia="Times New Roman" w:hAnsi="Times New Roman" w:cs="Times New Roman"/>
          <w:color w:val="222222"/>
          <w:sz w:val="32"/>
          <w:highlight w:val="white"/>
        </w:rPr>
        <w:t>prima, in particolare, è rimasta sempre più pratica e popolare, la seconda, invece, sempre più astratta ed elitaria.</w:t>
      </w:r>
    </w:p>
    <w:p w:rsidR="00FD0EE6" w:rsidRDefault="005C06EC">
      <w:pPr>
        <w:spacing w:line="360" w:lineRule="auto"/>
        <w:ind w:firstLine="720"/>
        <w:jc w:val="both"/>
      </w:pPr>
      <w:r>
        <w:rPr>
          <w:rFonts w:ascii="Times New Roman" w:eastAsia="Times New Roman" w:hAnsi="Times New Roman" w:cs="Times New Roman"/>
          <w:color w:val="222222"/>
          <w:sz w:val="32"/>
          <w:highlight w:val="white"/>
        </w:rPr>
        <w:t xml:space="preserve">In sostanza, quindi, si può affermare che la teologia spirituale, intesa come disciplina della sistematica, </w:t>
      </w:r>
      <w:r w:rsidR="00C43AEF">
        <w:rPr>
          <w:rFonts w:ascii="Times New Roman" w:eastAsia="Times New Roman" w:hAnsi="Times New Roman" w:cs="Times New Roman"/>
          <w:color w:val="222222"/>
          <w:sz w:val="32"/>
          <w:highlight w:val="white"/>
        </w:rPr>
        <w:t xml:space="preserve">assume </w:t>
      </w:r>
      <w:r>
        <w:rPr>
          <w:rFonts w:ascii="Times New Roman" w:eastAsia="Times New Roman" w:hAnsi="Times New Roman" w:cs="Times New Roman"/>
          <w:color w:val="222222"/>
          <w:sz w:val="32"/>
          <w:highlight w:val="white"/>
        </w:rPr>
        <w:t xml:space="preserve">come </w:t>
      </w:r>
      <w:r w:rsidR="00C43AEF">
        <w:rPr>
          <w:rFonts w:ascii="Times New Roman" w:eastAsia="Times New Roman" w:hAnsi="Times New Roman" w:cs="Times New Roman"/>
          <w:color w:val="222222"/>
          <w:sz w:val="32"/>
          <w:highlight w:val="white"/>
        </w:rPr>
        <w:t xml:space="preserve">suo </w:t>
      </w:r>
      <w:r>
        <w:rPr>
          <w:rFonts w:ascii="Times New Roman" w:eastAsia="Times New Roman" w:hAnsi="Times New Roman" w:cs="Times New Roman"/>
          <w:color w:val="222222"/>
          <w:sz w:val="32"/>
          <w:highlight w:val="white"/>
        </w:rPr>
        <w:t xml:space="preserve">obiettivo </w:t>
      </w:r>
      <w:r w:rsidR="00C43AEF">
        <w:rPr>
          <w:rFonts w:ascii="Times New Roman" w:eastAsia="Times New Roman" w:hAnsi="Times New Roman" w:cs="Times New Roman"/>
          <w:color w:val="222222"/>
          <w:sz w:val="32"/>
          <w:highlight w:val="white"/>
        </w:rPr>
        <w:t>specifico</w:t>
      </w:r>
      <w:r w:rsidR="00477DFE">
        <w:rPr>
          <w:rFonts w:ascii="Times New Roman" w:eastAsia="Times New Roman" w:hAnsi="Times New Roman" w:cs="Times New Roman"/>
          <w:color w:val="222222"/>
          <w:sz w:val="32"/>
          <w:highlight w:val="white"/>
        </w:rPr>
        <w:t xml:space="preserve"> </w:t>
      </w:r>
      <w:r>
        <w:rPr>
          <w:rFonts w:ascii="Times New Roman" w:eastAsia="Times New Roman" w:hAnsi="Times New Roman" w:cs="Times New Roman"/>
          <w:color w:val="222222"/>
          <w:sz w:val="32"/>
          <w:highlight w:val="white"/>
        </w:rPr>
        <w:t>proprio quello di riconciliare la discrepanza appena richiamata. Essa cerca di farlo, potremmo dire, “da dietro” ed indirettamente, descrivendo le pratiche spirituali attraverso categorie e concettualizzazioni sistematico-scientifiche. La teologia sp</w:t>
      </w:r>
      <w:r w:rsidR="008925CF">
        <w:rPr>
          <w:rFonts w:ascii="Times New Roman" w:eastAsia="Times New Roman" w:hAnsi="Times New Roman" w:cs="Times New Roman"/>
          <w:color w:val="222222"/>
          <w:sz w:val="32"/>
          <w:highlight w:val="white"/>
        </w:rPr>
        <w:t xml:space="preserve">irituale moderna, quindi, è la </w:t>
      </w:r>
      <w:r>
        <w:rPr>
          <w:rFonts w:ascii="Times New Roman" w:eastAsia="Times New Roman" w:hAnsi="Times New Roman" w:cs="Times New Roman"/>
          <w:color w:val="222222"/>
          <w:sz w:val="32"/>
          <w:highlight w:val="white"/>
        </w:rPr>
        <w:t>conseguenza inevitabile delle dina</w:t>
      </w:r>
      <w:r w:rsidR="008925CF">
        <w:rPr>
          <w:rFonts w:ascii="Times New Roman" w:eastAsia="Times New Roman" w:hAnsi="Times New Roman" w:cs="Times New Roman"/>
          <w:color w:val="222222"/>
          <w:sz w:val="32"/>
          <w:highlight w:val="white"/>
        </w:rPr>
        <w:t xml:space="preserve">miche richiamate, frutto delle </w:t>
      </w:r>
      <w:r>
        <w:rPr>
          <w:rFonts w:ascii="Times New Roman" w:eastAsia="Times New Roman" w:hAnsi="Times New Roman" w:cs="Times New Roman"/>
          <w:color w:val="222222"/>
          <w:sz w:val="32"/>
          <w:highlight w:val="white"/>
        </w:rPr>
        <w:t xml:space="preserve">riflessioni mosse </w:t>
      </w:r>
      <w:r>
        <w:rPr>
          <w:rFonts w:ascii="Times New Roman" w:eastAsia="Times New Roman" w:hAnsi="Times New Roman" w:cs="Times New Roman"/>
          <w:i/>
          <w:color w:val="222222"/>
          <w:sz w:val="32"/>
          <w:highlight w:val="white"/>
        </w:rPr>
        <w:t xml:space="preserve">ex post </w:t>
      </w:r>
      <w:r>
        <w:rPr>
          <w:rFonts w:ascii="Times New Roman" w:eastAsia="Times New Roman" w:hAnsi="Times New Roman" w:cs="Times New Roman"/>
          <w:color w:val="222222"/>
          <w:sz w:val="32"/>
          <w:highlight w:val="white"/>
        </w:rPr>
        <w:t xml:space="preserve">intorno all’esperienza religiosa sia dei singoli che delle comunità. È chiaro, </w:t>
      </w:r>
      <w:r w:rsidR="00477DFE">
        <w:rPr>
          <w:rFonts w:ascii="Times New Roman" w:eastAsia="Times New Roman" w:hAnsi="Times New Roman" w:cs="Times New Roman"/>
          <w:color w:val="222222"/>
          <w:sz w:val="32"/>
          <w:highlight w:val="white"/>
        </w:rPr>
        <w:t xml:space="preserve">però, </w:t>
      </w:r>
      <w:r>
        <w:rPr>
          <w:rFonts w:ascii="Times New Roman" w:eastAsia="Times New Roman" w:hAnsi="Times New Roman" w:cs="Times New Roman"/>
          <w:color w:val="222222"/>
          <w:sz w:val="32"/>
          <w:highlight w:val="white"/>
        </w:rPr>
        <w:t>prendendo atto di quanto detto, che l’oggetto de</w:t>
      </w:r>
      <w:r w:rsidR="00477DFE">
        <w:rPr>
          <w:rFonts w:ascii="Times New Roman" w:eastAsia="Times New Roman" w:hAnsi="Times New Roman" w:cs="Times New Roman"/>
          <w:color w:val="222222"/>
          <w:sz w:val="32"/>
          <w:highlight w:val="white"/>
        </w:rPr>
        <w:t>ll’indagine teologico-spirituale</w:t>
      </w:r>
      <w:r>
        <w:rPr>
          <w:rFonts w:ascii="Times New Roman" w:eastAsia="Times New Roman" w:hAnsi="Times New Roman" w:cs="Times New Roman"/>
          <w:color w:val="222222"/>
          <w:sz w:val="32"/>
          <w:highlight w:val="white"/>
        </w:rPr>
        <w:t xml:space="preserve"> non risultava più direttamente riferita a Dio, ma bensì mediata attraverso le esperienze e le pratiche devozionali.</w:t>
      </w:r>
    </w:p>
    <w:p w:rsidR="00FD0EE6" w:rsidRDefault="005C06EC">
      <w:pPr>
        <w:spacing w:line="360" w:lineRule="auto"/>
        <w:ind w:firstLine="720"/>
        <w:jc w:val="both"/>
      </w:pPr>
      <w:r>
        <w:rPr>
          <w:rFonts w:ascii="Times New Roman" w:eastAsia="Times New Roman" w:hAnsi="Times New Roman" w:cs="Times New Roman"/>
          <w:color w:val="222222"/>
          <w:sz w:val="32"/>
          <w:highlight w:val="white"/>
        </w:rPr>
        <w:t>Un tale atteggiamento</w:t>
      </w:r>
      <w:r w:rsidR="007C3A13">
        <w:rPr>
          <w:rFonts w:ascii="Times New Roman" w:eastAsia="Times New Roman" w:hAnsi="Times New Roman" w:cs="Times New Roman"/>
          <w:color w:val="222222"/>
          <w:sz w:val="32"/>
          <w:highlight w:val="white"/>
        </w:rPr>
        <w:t>, del resto,</w:t>
      </w:r>
      <w:r>
        <w:rPr>
          <w:rFonts w:ascii="Times New Roman" w:eastAsia="Times New Roman" w:hAnsi="Times New Roman" w:cs="Times New Roman"/>
          <w:color w:val="222222"/>
          <w:sz w:val="32"/>
          <w:highlight w:val="white"/>
        </w:rPr>
        <w:t xml:space="preserve"> rifletteva la sensibilità e il clima culturale dell’epoca</w:t>
      </w:r>
      <w:r w:rsidR="008925CF">
        <w:rPr>
          <w:rFonts w:ascii="Times New Roman" w:eastAsia="Times New Roman" w:hAnsi="Times New Roman" w:cs="Times New Roman"/>
          <w:color w:val="222222"/>
          <w:sz w:val="32"/>
          <w:highlight w:val="white"/>
        </w:rPr>
        <w:t>,</w:t>
      </w:r>
      <w:r>
        <w:rPr>
          <w:rFonts w:ascii="Times New Roman" w:eastAsia="Times New Roman" w:hAnsi="Times New Roman" w:cs="Times New Roman"/>
          <w:color w:val="222222"/>
          <w:sz w:val="32"/>
          <w:highlight w:val="white"/>
        </w:rPr>
        <w:t xml:space="preserve"> che andava sempre più indirizzandosi verso le specializzazioni. Oggigiorno, per esempio, tale consuetudine la si riscontra </w:t>
      </w:r>
      <w:r w:rsidR="008925CF">
        <w:rPr>
          <w:rFonts w:ascii="Times New Roman" w:eastAsia="Times New Roman" w:hAnsi="Times New Roman" w:cs="Times New Roman"/>
          <w:color w:val="222222"/>
          <w:sz w:val="32"/>
          <w:highlight w:val="white"/>
        </w:rPr>
        <w:t>manifestamente</w:t>
      </w:r>
      <w:r>
        <w:rPr>
          <w:rFonts w:ascii="Times New Roman" w:eastAsia="Times New Roman" w:hAnsi="Times New Roman" w:cs="Times New Roman"/>
          <w:color w:val="222222"/>
          <w:sz w:val="32"/>
          <w:highlight w:val="white"/>
        </w:rPr>
        <w:t xml:space="preserve"> in varie forme di insegnamento della teologia </w:t>
      </w:r>
      <w:r>
        <w:rPr>
          <w:rFonts w:ascii="Times New Roman" w:eastAsia="Times New Roman" w:hAnsi="Times New Roman" w:cs="Times New Roman"/>
          <w:color w:val="222222"/>
          <w:sz w:val="32"/>
          <w:highlight w:val="white"/>
        </w:rPr>
        <w:lastRenderedPageBreak/>
        <w:t>spirituale indirizzata ai formatori o agli accompagnatori spirituali. In questo modo ciascuna Tradizione spirituale dotata di una Università – o quantomeno un Istituto –, può proporre, per non dire promuovere, la sua propria e specifica spiritualità. In conseguenza di ciò, i campi della spiritualità e della rispettiva teologia si sono moltiplicati in modo esponenziale. Nel panorama accademico - non solo quello italiano - son</w:t>
      </w:r>
      <w:r w:rsidR="00EF3C48">
        <w:rPr>
          <w:rFonts w:ascii="Times New Roman" w:eastAsia="Times New Roman" w:hAnsi="Times New Roman" w:cs="Times New Roman"/>
          <w:color w:val="222222"/>
          <w:sz w:val="32"/>
          <w:highlight w:val="white"/>
        </w:rPr>
        <w:t>o oramai diffusi e attivi</w:t>
      </w:r>
      <w:r w:rsidR="00986CFE">
        <w:rPr>
          <w:rFonts w:ascii="Times New Roman" w:eastAsia="Times New Roman" w:hAnsi="Times New Roman" w:cs="Times New Roman"/>
          <w:color w:val="222222"/>
          <w:sz w:val="32"/>
          <w:highlight w:val="white"/>
        </w:rPr>
        <w:t xml:space="preserve"> I</w:t>
      </w:r>
      <w:r>
        <w:rPr>
          <w:rFonts w:ascii="Times New Roman" w:eastAsia="Times New Roman" w:hAnsi="Times New Roman" w:cs="Times New Roman"/>
          <w:color w:val="222222"/>
          <w:sz w:val="32"/>
          <w:highlight w:val="white"/>
        </w:rPr>
        <w:t>stituti e corsi di vario tipo, dalla teologia della vita consacrata, alla spiritualità del laicato, della politica, del dialogo o della famiglia. È un processo di approfondimento specialistico che</w:t>
      </w:r>
      <w:r w:rsidR="00487979">
        <w:rPr>
          <w:rFonts w:ascii="Times New Roman" w:eastAsia="Times New Roman" w:hAnsi="Times New Roman" w:cs="Times New Roman"/>
          <w:color w:val="222222"/>
          <w:sz w:val="32"/>
          <w:highlight w:val="white"/>
        </w:rPr>
        <w:t>, in un’ottica generale,</w:t>
      </w:r>
      <w:r>
        <w:rPr>
          <w:rFonts w:ascii="Times New Roman" w:eastAsia="Times New Roman" w:hAnsi="Times New Roman" w:cs="Times New Roman"/>
          <w:color w:val="222222"/>
          <w:sz w:val="32"/>
          <w:highlight w:val="white"/>
        </w:rPr>
        <w:t xml:space="preserve"> va guardato con favore. Tuttavia gli sviluppi di queste nuove forme </w:t>
      </w:r>
      <w:r w:rsidR="00487979">
        <w:rPr>
          <w:rFonts w:ascii="Times New Roman" w:eastAsia="Times New Roman" w:hAnsi="Times New Roman" w:cs="Times New Roman"/>
          <w:color w:val="222222"/>
          <w:sz w:val="32"/>
          <w:highlight w:val="white"/>
        </w:rPr>
        <w:t xml:space="preserve">particolari </w:t>
      </w:r>
      <w:r>
        <w:rPr>
          <w:rFonts w:ascii="Times New Roman" w:eastAsia="Times New Roman" w:hAnsi="Times New Roman" w:cs="Times New Roman"/>
          <w:color w:val="222222"/>
          <w:sz w:val="32"/>
          <w:highlight w:val="white"/>
        </w:rPr>
        <w:t xml:space="preserve">di spiritualità, non di rado, dimenticano le proprie radici. Specializzazione, distinzione e divisione hanno infatti </w:t>
      </w:r>
      <w:r w:rsidR="00487979">
        <w:rPr>
          <w:rFonts w:ascii="Times New Roman" w:eastAsia="Times New Roman" w:hAnsi="Times New Roman" w:cs="Times New Roman"/>
          <w:color w:val="222222"/>
          <w:sz w:val="32"/>
          <w:highlight w:val="white"/>
        </w:rPr>
        <w:t>alcuni</w:t>
      </w:r>
      <w:r>
        <w:rPr>
          <w:rFonts w:ascii="Times New Roman" w:eastAsia="Times New Roman" w:hAnsi="Times New Roman" w:cs="Times New Roman"/>
          <w:color w:val="222222"/>
          <w:sz w:val="32"/>
          <w:highlight w:val="white"/>
        </w:rPr>
        <w:t xml:space="preserve"> limiti</w:t>
      </w:r>
      <w:r w:rsidR="00487979">
        <w:rPr>
          <w:rFonts w:ascii="Times New Roman" w:eastAsia="Times New Roman" w:hAnsi="Times New Roman" w:cs="Times New Roman"/>
          <w:color w:val="222222"/>
          <w:sz w:val="32"/>
          <w:highlight w:val="white"/>
        </w:rPr>
        <w:t xml:space="preserve"> costitutivi</w:t>
      </w:r>
      <w:r>
        <w:rPr>
          <w:rFonts w:ascii="Times New Roman" w:eastAsia="Times New Roman" w:hAnsi="Times New Roman" w:cs="Times New Roman"/>
          <w:color w:val="222222"/>
          <w:sz w:val="32"/>
          <w:highlight w:val="white"/>
        </w:rPr>
        <w:t xml:space="preserve">. </w:t>
      </w:r>
      <w:r w:rsidR="00EF3C48">
        <w:rPr>
          <w:rFonts w:ascii="Times New Roman" w:eastAsia="Times New Roman" w:hAnsi="Times New Roman" w:cs="Times New Roman"/>
          <w:color w:val="222222"/>
          <w:sz w:val="32"/>
          <w:highlight w:val="white"/>
        </w:rPr>
        <w:t xml:space="preserve">La specifica </w:t>
      </w:r>
      <w:r>
        <w:rPr>
          <w:rFonts w:ascii="Times New Roman" w:eastAsia="Times New Roman" w:hAnsi="Times New Roman" w:cs="Times New Roman"/>
          <w:color w:val="222222"/>
          <w:sz w:val="32"/>
          <w:highlight w:val="white"/>
        </w:rPr>
        <w:t>esperienza spirituale di un individuo</w:t>
      </w:r>
      <w:r w:rsidR="00EF3C48">
        <w:rPr>
          <w:rFonts w:ascii="Times New Roman" w:eastAsia="Times New Roman" w:hAnsi="Times New Roman" w:cs="Times New Roman"/>
          <w:color w:val="222222"/>
          <w:sz w:val="32"/>
          <w:highlight w:val="white"/>
        </w:rPr>
        <w:t>, cioè,</w:t>
      </w:r>
      <w:r>
        <w:rPr>
          <w:rFonts w:ascii="Times New Roman" w:eastAsia="Times New Roman" w:hAnsi="Times New Roman" w:cs="Times New Roman"/>
          <w:color w:val="222222"/>
          <w:sz w:val="32"/>
          <w:highlight w:val="white"/>
        </w:rPr>
        <w:t xml:space="preserve"> ha il suo valore, ma alla fine, soprattutto in teologia, ciò che conta è il contesto </w:t>
      </w:r>
      <w:r w:rsidR="004B39D1">
        <w:rPr>
          <w:rFonts w:ascii="Times New Roman" w:eastAsia="Times New Roman" w:hAnsi="Times New Roman" w:cs="Times New Roman"/>
          <w:color w:val="222222"/>
          <w:sz w:val="32"/>
          <w:highlight w:val="white"/>
        </w:rPr>
        <w:t xml:space="preserve">universale </w:t>
      </w:r>
      <w:r>
        <w:rPr>
          <w:rFonts w:ascii="Times New Roman" w:eastAsia="Times New Roman" w:hAnsi="Times New Roman" w:cs="Times New Roman"/>
          <w:color w:val="222222"/>
          <w:sz w:val="32"/>
          <w:highlight w:val="white"/>
        </w:rPr>
        <w:t>più ampio. A questo proposito, per esempio, lo sguardo dovrebbe essere rivolto con grande rispetto alle chiese orientali</w:t>
      </w:r>
      <w:r w:rsidR="004B39D1">
        <w:rPr>
          <w:rFonts w:ascii="Times New Roman" w:eastAsia="Times New Roman" w:hAnsi="Times New Roman" w:cs="Times New Roman"/>
          <w:color w:val="222222"/>
          <w:sz w:val="32"/>
          <w:highlight w:val="white"/>
        </w:rPr>
        <w:t>,</w:t>
      </w:r>
      <w:r>
        <w:rPr>
          <w:rFonts w:ascii="Times New Roman" w:eastAsia="Times New Roman" w:hAnsi="Times New Roman" w:cs="Times New Roman"/>
          <w:color w:val="222222"/>
          <w:sz w:val="32"/>
          <w:highlight w:val="white"/>
        </w:rPr>
        <w:t xml:space="preserve"> che non hanno mai separato la spiritualità</w:t>
      </w:r>
      <w:r w:rsidR="004B39D1">
        <w:rPr>
          <w:rFonts w:ascii="Times New Roman" w:eastAsia="Times New Roman" w:hAnsi="Times New Roman" w:cs="Times New Roman"/>
          <w:color w:val="222222"/>
          <w:sz w:val="32"/>
          <w:highlight w:val="white"/>
        </w:rPr>
        <w:t xml:space="preserve"> – anche nei suoi accenti particolari -</w:t>
      </w:r>
      <w:r>
        <w:rPr>
          <w:rFonts w:ascii="Times New Roman" w:eastAsia="Times New Roman" w:hAnsi="Times New Roman" w:cs="Times New Roman"/>
          <w:color w:val="222222"/>
          <w:sz w:val="32"/>
          <w:highlight w:val="white"/>
        </w:rPr>
        <w:t xml:space="preserve"> dalla teologia</w:t>
      </w:r>
      <w:r w:rsidR="00432B54">
        <w:rPr>
          <w:rStyle w:val="Odwoanieprzypisudolnego"/>
          <w:rFonts w:ascii="Times New Roman" w:eastAsia="Times New Roman" w:hAnsi="Times New Roman" w:cs="Times New Roman"/>
          <w:color w:val="222222"/>
          <w:sz w:val="32"/>
          <w:highlight w:val="white"/>
        </w:rPr>
        <w:footnoteReference w:id="10"/>
      </w:r>
      <w:r w:rsidR="004B39D1">
        <w:rPr>
          <w:rFonts w:ascii="Times New Roman" w:eastAsia="Times New Roman" w:hAnsi="Times New Roman" w:cs="Times New Roman"/>
          <w:color w:val="222222"/>
          <w:sz w:val="32"/>
          <w:highlight w:val="white"/>
        </w:rPr>
        <w:t>. I</w:t>
      </w:r>
      <w:r>
        <w:rPr>
          <w:rFonts w:ascii="Times New Roman" w:eastAsia="Times New Roman" w:hAnsi="Times New Roman" w:cs="Times New Roman"/>
          <w:color w:val="222222"/>
          <w:sz w:val="32"/>
          <w:highlight w:val="white"/>
        </w:rPr>
        <w:t>n vista</w:t>
      </w:r>
      <w:r w:rsidR="005852CF">
        <w:rPr>
          <w:rFonts w:ascii="Times New Roman" w:eastAsia="Times New Roman" w:hAnsi="Times New Roman" w:cs="Times New Roman"/>
          <w:color w:val="222222"/>
          <w:sz w:val="32"/>
          <w:highlight w:val="white"/>
        </w:rPr>
        <w:t>, quindi,</w:t>
      </w:r>
      <w:r>
        <w:rPr>
          <w:rFonts w:ascii="Times New Roman" w:eastAsia="Times New Roman" w:hAnsi="Times New Roman" w:cs="Times New Roman"/>
          <w:color w:val="222222"/>
          <w:sz w:val="32"/>
          <w:highlight w:val="white"/>
        </w:rPr>
        <w:t xml:space="preserve"> di una </w:t>
      </w:r>
      <w:r>
        <w:rPr>
          <w:rFonts w:ascii="Times New Roman" w:eastAsia="Times New Roman" w:hAnsi="Times New Roman" w:cs="Times New Roman"/>
          <w:color w:val="222222"/>
          <w:sz w:val="32"/>
          <w:highlight w:val="white"/>
        </w:rPr>
        <w:lastRenderedPageBreak/>
        <w:t>reintegrazi</w:t>
      </w:r>
      <w:r w:rsidR="005852CF">
        <w:rPr>
          <w:rFonts w:ascii="Times New Roman" w:eastAsia="Times New Roman" w:hAnsi="Times New Roman" w:cs="Times New Roman"/>
          <w:color w:val="222222"/>
          <w:sz w:val="32"/>
          <w:highlight w:val="white"/>
        </w:rPr>
        <w:t>one ideale della teologia con l’esperienza spirituale</w:t>
      </w:r>
      <w:r>
        <w:rPr>
          <w:rFonts w:ascii="Times New Roman" w:eastAsia="Times New Roman" w:hAnsi="Times New Roman" w:cs="Times New Roman"/>
          <w:color w:val="222222"/>
          <w:sz w:val="32"/>
          <w:highlight w:val="white"/>
        </w:rPr>
        <w:t xml:space="preserve">, bisognerebbe trovare una piattaforma comune che sia in grado di integrare l’aspetto individuale della teologia con quello sistematico. </w:t>
      </w:r>
      <w:r w:rsidR="005852CF">
        <w:rPr>
          <w:rFonts w:ascii="Times New Roman" w:eastAsia="Times New Roman" w:hAnsi="Times New Roman" w:cs="Times New Roman"/>
          <w:color w:val="222222"/>
          <w:sz w:val="32"/>
          <w:highlight w:val="white"/>
        </w:rPr>
        <w:t xml:space="preserve">Solo attuando un tale percorso sarà possibile dare vita ad </w:t>
      </w:r>
      <w:r>
        <w:rPr>
          <w:rFonts w:ascii="Times New Roman" w:eastAsia="Times New Roman" w:hAnsi="Times New Roman" w:cs="Times New Roman"/>
          <w:color w:val="222222"/>
          <w:sz w:val="32"/>
          <w:highlight w:val="white"/>
        </w:rPr>
        <w:t>una teologia implicitamente e geneticamente spirituale e</w:t>
      </w:r>
      <w:r w:rsidR="005852CF">
        <w:rPr>
          <w:rFonts w:ascii="Times New Roman" w:eastAsia="Times New Roman" w:hAnsi="Times New Roman" w:cs="Times New Roman"/>
          <w:color w:val="222222"/>
          <w:sz w:val="32"/>
          <w:highlight w:val="white"/>
        </w:rPr>
        <w:t xml:space="preserve"> a</w:t>
      </w:r>
      <w:r>
        <w:rPr>
          <w:rFonts w:ascii="Times New Roman" w:eastAsia="Times New Roman" w:hAnsi="Times New Roman" w:cs="Times New Roman"/>
          <w:color w:val="222222"/>
          <w:sz w:val="32"/>
          <w:highlight w:val="white"/>
        </w:rPr>
        <w:t xml:space="preserve">d una spiritualità tanto comunicativa da essere universale e </w:t>
      </w:r>
      <w:r>
        <w:rPr>
          <w:rFonts w:ascii="Times New Roman" w:eastAsia="Times New Roman" w:hAnsi="Times New Roman" w:cs="Times New Roman"/>
          <w:sz w:val="32"/>
          <w:highlight w:val="white"/>
        </w:rPr>
        <w:t xml:space="preserve">cognitiva. Occorre </w:t>
      </w:r>
      <w:r w:rsidR="009C047B">
        <w:rPr>
          <w:rFonts w:ascii="Times New Roman" w:eastAsia="Times New Roman" w:hAnsi="Times New Roman" w:cs="Times New Roman"/>
          <w:sz w:val="32"/>
          <w:highlight w:val="white"/>
        </w:rPr>
        <w:t>altresì</w:t>
      </w:r>
      <w:r>
        <w:rPr>
          <w:rFonts w:ascii="Times New Roman" w:eastAsia="Times New Roman" w:hAnsi="Times New Roman" w:cs="Times New Roman"/>
          <w:sz w:val="32"/>
          <w:highlight w:val="white"/>
        </w:rPr>
        <w:t xml:space="preserve"> aggiungere, </w:t>
      </w:r>
      <w:r w:rsidR="009C047B">
        <w:rPr>
          <w:rFonts w:ascii="Times New Roman" w:eastAsia="Times New Roman" w:hAnsi="Times New Roman" w:cs="Times New Roman"/>
          <w:sz w:val="32"/>
          <w:highlight w:val="white"/>
        </w:rPr>
        <w:t>d’altro canto</w:t>
      </w:r>
      <w:r>
        <w:rPr>
          <w:rFonts w:ascii="Times New Roman" w:eastAsia="Times New Roman" w:hAnsi="Times New Roman" w:cs="Times New Roman"/>
          <w:sz w:val="32"/>
          <w:highlight w:val="white"/>
        </w:rPr>
        <w:t xml:space="preserve">, che </w:t>
      </w:r>
      <w:r w:rsidR="009C047B">
        <w:rPr>
          <w:rFonts w:ascii="Times New Roman" w:eastAsia="Times New Roman" w:hAnsi="Times New Roman" w:cs="Times New Roman"/>
          <w:sz w:val="32"/>
          <w:highlight w:val="white"/>
        </w:rPr>
        <w:t xml:space="preserve">in questo orizzonte di ideale continuità tra il vissuto e il riflettuto </w:t>
      </w:r>
      <w:r>
        <w:rPr>
          <w:rFonts w:ascii="Times New Roman" w:eastAsia="Times New Roman" w:hAnsi="Times New Roman" w:cs="Times New Roman"/>
          <w:sz w:val="32"/>
          <w:highlight w:val="white"/>
        </w:rPr>
        <w:t xml:space="preserve">non c’è solo il </w:t>
      </w:r>
      <w:r>
        <w:rPr>
          <w:rFonts w:ascii="Times New Roman" w:eastAsia="Times New Roman" w:hAnsi="Times New Roman" w:cs="Times New Roman"/>
          <w:color w:val="222222"/>
          <w:sz w:val="32"/>
          <w:highlight w:val="white"/>
        </w:rPr>
        <w:t>versante teologia-lectio o teologia-esperienza soggettiva, ma c’è anche quello teologia-liturgia e liturgia-spiritualità. Da questo pu</w:t>
      </w:r>
      <w:r w:rsidR="009C047B">
        <w:rPr>
          <w:rFonts w:ascii="Times New Roman" w:eastAsia="Times New Roman" w:hAnsi="Times New Roman" w:cs="Times New Roman"/>
          <w:color w:val="222222"/>
          <w:sz w:val="32"/>
          <w:highlight w:val="white"/>
        </w:rPr>
        <w:t xml:space="preserve">nto di vista, l’unità di fondo </w:t>
      </w:r>
      <w:r>
        <w:rPr>
          <w:rFonts w:ascii="Times New Roman" w:eastAsia="Times New Roman" w:hAnsi="Times New Roman" w:cs="Times New Roman"/>
          <w:color w:val="222222"/>
          <w:sz w:val="32"/>
          <w:highlight w:val="white"/>
        </w:rPr>
        <w:t>che determina in modo peculiare lo stile della teolo</w:t>
      </w:r>
      <w:r w:rsidR="009C047B">
        <w:rPr>
          <w:rFonts w:ascii="Times New Roman" w:eastAsia="Times New Roman" w:hAnsi="Times New Roman" w:cs="Times New Roman"/>
          <w:color w:val="222222"/>
          <w:sz w:val="32"/>
          <w:highlight w:val="white"/>
        </w:rPr>
        <w:t>gia spirituale monastica è unico</w:t>
      </w:r>
      <w:r>
        <w:rPr>
          <w:rFonts w:ascii="Times New Roman" w:eastAsia="Times New Roman" w:hAnsi="Times New Roman" w:cs="Times New Roman"/>
          <w:color w:val="222222"/>
          <w:sz w:val="32"/>
          <w:highlight w:val="white"/>
        </w:rPr>
        <w:t xml:space="preserve"> perché </w:t>
      </w:r>
      <w:r w:rsidR="009C047B">
        <w:rPr>
          <w:rFonts w:ascii="Times New Roman" w:eastAsia="Times New Roman" w:hAnsi="Times New Roman" w:cs="Times New Roman"/>
          <w:color w:val="222222"/>
          <w:sz w:val="32"/>
          <w:highlight w:val="white"/>
        </w:rPr>
        <w:t xml:space="preserve">essa </w:t>
      </w:r>
      <w:r>
        <w:rPr>
          <w:rFonts w:ascii="Times New Roman" w:eastAsia="Times New Roman" w:hAnsi="Times New Roman" w:cs="Times New Roman"/>
          <w:color w:val="222222"/>
          <w:sz w:val="32"/>
          <w:highlight w:val="white"/>
        </w:rPr>
        <w:t xml:space="preserve">assume fa propria la sintesi tra </w:t>
      </w:r>
      <w:r>
        <w:rPr>
          <w:rFonts w:ascii="Times New Roman" w:eastAsia="Times New Roman" w:hAnsi="Times New Roman" w:cs="Times New Roman"/>
          <w:i/>
          <w:color w:val="222222"/>
          <w:sz w:val="32"/>
          <w:highlight w:val="white"/>
        </w:rPr>
        <w:t xml:space="preserve">lex orandi, lex credenti </w:t>
      </w:r>
      <w:r>
        <w:rPr>
          <w:rFonts w:ascii="Times New Roman" w:eastAsia="Times New Roman" w:hAnsi="Times New Roman" w:cs="Times New Roman"/>
          <w:color w:val="222222"/>
          <w:sz w:val="32"/>
          <w:highlight w:val="white"/>
        </w:rPr>
        <w:t>e</w:t>
      </w:r>
      <w:r>
        <w:rPr>
          <w:rFonts w:ascii="Times New Roman" w:eastAsia="Times New Roman" w:hAnsi="Times New Roman" w:cs="Times New Roman"/>
          <w:i/>
          <w:color w:val="222222"/>
          <w:sz w:val="32"/>
          <w:highlight w:val="white"/>
        </w:rPr>
        <w:t xml:space="preserve"> lex vivendi</w:t>
      </w:r>
      <w:r>
        <w:rPr>
          <w:rFonts w:ascii="Times New Roman" w:eastAsia="Times New Roman" w:hAnsi="Times New Roman" w:cs="Times New Roman"/>
          <w:color w:val="222222"/>
          <w:sz w:val="32"/>
          <w:highlight w:val="white"/>
        </w:rPr>
        <w:t>. In sostanza, la questione della riunificazione della teologia in chiave esperienziale, tema che concentra la sfida principale della teo</w:t>
      </w:r>
      <w:r w:rsidR="00391990">
        <w:rPr>
          <w:rFonts w:ascii="Times New Roman" w:eastAsia="Times New Roman" w:hAnsi="Times New Roman" w:cs="Times New Roman"/>
          <w:color w:val="222222"/>
          <w:sz w:val="32"/>
          <w:highlight w:val="white"/>
        </w:rPr>
        <w:t xml:space="preserve">logia monastica contemporanea, </w:t>
      </w:r>
      <w:r>
        <w:rPr>
          <w:rFonts w:ascii="Times New Roman" w:eastAsia="Times New Roman" w:hAnsi="Times New Roman" w:cs="Times New Roman"/>
          <w:color w:val="222222"/>
          <w:sz w:val="32"/>
          <w:highlight w:val="white"/>
        </w:rPr>
        <w:t xml:space="preserve">esige che si trovi </w:t>
      </w:r>
      <w:r w:rsidR="00391990">
        <w:rPr>
          <w:rFonts w:ascii="Times New Roman" w:eastAsia="Times New Roman" w:hAnsi="Times New Roman" w:cs="Times New Roman"/>
          <w:color w:val="222222"/>
          <w:sz w:val="32"/>
          <w:highlight w:val="white"/>
        </w:rPr>
        <w:t xml:space="preserve">un’armonica </w:t>
      </w:r>
      <w:r>
        <w:rPr>
          <w:rFonts w:ascii="Times New Roman" w:eastAsia="Times New Roman" w:hAnsi="Times New Roman" w:cs="Times New Roman"/>
          <w:color w:val="222222"/>
          <w:sz w:val="32"/>
          <w:highlight w:val="white"/>
        </w:rPr>
        <w:t>articolazione fra queste tre polarità: spiritualità liturgica, teologia liturgica e teologia spirituale, comprendendo ciascuna</w:t>
      </w:r>
      <w:r w:rsidR="00391990">
        <w:rPr>
          <w:rFonts w:ascii="Times New Roman" w:eastAsia="Times New Roman" w:hAnsi="Times New Roman" w:cs="Times New Roman"/>
          <w:color w:val="222222"/>
          <w:sz w:val="32"/>
          <w:highlight w:val="white"/>
        </w:rPr>
        <w:t>,</w:t>
      </w:r>
      <w:r>
        <w:rPr>
          <w:rFonts w:ascii="Times New Roman" w:eastAsia="Times New Roman" w:hAnsi="Times New Roman" w:cs="Times New Roman"/>
          <w:color w:val="222222"/>
          <w:sz w:val="32"/>
          <w:highlight w:val="white"/>
        </w:rPr>
        <w:t xml:space="preserve"> </w:t>
      </w:r>
      <w:r w:rsidR="00391990">
        <w:rPr>
          <w:rFonts w:ascii="Times New Roman" w:eastAsia="Times New Roman" w:hAnsi="Times New Roman" w:cs="Times New Roman"/>
          <w:color w:val="222222"/>
          <w:sz w:val="32"/>
          <w:highlight w:val="white"/>
        </w:rPr>
        <w:t xml:space="preserve">però, </w:t>
      </w:r>
      <w:r>
        <w:rPr>
          <w:rFonts w:ascii="Times New Roman" w:eastAsia="Times New Roman" w:hAnsi="Times New Roman" w:cs="Times New Roman"/>
          <w:color w:val="222222"/>
          <w:sz w:val="32"/>
          <w:highlight w:val="white"/>
        </w:rPr>
        <w:t>nel suo orizzonte proprio, che è quello mistico-filosofico. In quest’ottica, l’individuale-soggettivo e l’universale-oggettivo appariranno intrecciati attraverso l’essenziale ed imprescindibile mediazione liturgico-sacramentale.</w:t>
      </w:r>
    </w:p>
    <w:p w:rsidR="00FD0EE6" w:rsidRDefault="00FD0EE6">
      <w:pPr>
        <w:spacing w:line="360" w:lineRule="auto"/>
        <w:ind w:firstLine="720"/>
        <w:jc w:val="both"/>
      </w:pPr>
    </w:p>
    <w:p w:rsidR="00FD0EE6" w:rsidRDefault="005C06EC">
      <w:pPr>
        <w:spacing w:line="360" w:lineRule="auto"/>
        <w:ind w:firstLine="720"/>
        <w:jc w:val="both"/>
      </w:pPr>
      <w:r>
        <w:rPr>
          <w:rFonts w:ascii="Times New Roman" w:eastAsia="Times New Roman" w:hAnsi="Times New Roman" w:cs="Times New Roman"/>
          <w:i/>
          <w:color w:val="222222"/>
          <w:sz w:val="32"/>
          <w:highlight w:val="white"/>
        </w:rPr>
        <w:t>Possibilità e/o necessità della sintesi</w:t>
      </w:r>
    </w:p>
    <w:p w:rsidR="00FD0EE6" w:rsidRDefault="005C06EC">
      <w:pPr>
        <w:spacing w:line="360" w:lineRule="auto"/>
        <w:ind w:firstLine="720"/>
        <w:jc w:val="both"/>
      </w:pPr>
      <w:r>
        <w:rPr>
          <w:rFonts w:ascii="Times New Roman" w:eastAsia="Times New Roman" w:hAnsi="Times New Roman" w:cs="Times New Roman"/>
          <w:color w:val="222222"/>
          <w:sz w:val="32"/>
          <w:highlight w:val="white"/>
        </w:rPr>
        <w:lastRenderedPageBreak/>
        <w:t>Posta questa meta ideale, preme ricordare che la seconda metà del secolo scorso ha manifestato una riscoperta, sebbene discreta, che consente di realizzare i postulati appena richiamati in modo precipuo. È il caso della teologia monastica che, in sé stessa, significa anche teologia spirituale monastica</w:t>
      </w:r>
      <w:r w:rsidR="00432B54">
        <w:rPr>
          <w:rStyle w:val="Odwoanieprzypisudolnego"/>
          <w:rFonts w:ascii="Times New Roman" w:eastAsia="Times New Roman" w:hAnsi="Times New Roman" w:cs="Times New Roman"/>
          <w:color w:val="222222"/>
          <w:sz w:val="32"/>
          <w:highlight w:val="white"/>
        </w:rPr>
        <w:footnoteReference w:id="11"/>
      </w:r>
      <w:r>
        <w:rPr>
          <w:rFonts w:ascii="Times New Roman" w:eastAsia="Times New Roman" w:hAnsi="Times New Roman" w:cs="Times New Roman"/>
          <w:color w:val="222222"/>
          <w:sz w:val="32"/>
          <w:highlight w:val="white"/>
        </w:rPr>
        <w:t xml:space="preserve">. In sostanza, cioè, la piattaforma di riconciliazione capace di riportare a sintesi teologia e spiritualità sarebbe il monachesimo. La vita monastica, d’altro canto, è oggettivamente il primo movimento carismatico da cui sono poi nate tutte le forme e </w:t>
      </w:r>
      <w:r w:rsidR="00391990">
        <w:rPr>
          <w:rFonts w:ascii="Times New Roman" w:eastAsia="Times New Roman" w:hAnsi="Times New Roman" w:cs="Times New Roman"/>
          <w:color w:val="222222"/>
          <w:sz w:val="32"/>
          <w:highlight w:val="white"/>
        </w:rPr>
        <w:t xml:space="preserve">le </w:t>
      </w:r>
      <w:r>
        <w:rPr>
          <w:rFonts w:ascii="Times New Roman" w:eastAsia="Times New Roman" w:hAnsi="Times New Roman" w:cs="Times New Roman"/>
          <w:color w:val="222222"/>
          <w:sz w:val="32"/>
          <w:highlight w:val="white"/>
        </w:rPr>
        <w:t xml:space="preserve">sfumature di vita religiosa cristiana che conosciamo oggi. Infatti, sebbene oggigiorno il monachesimo sia in qualche modo marginalizzato – e persino non riconosciuto dal diritto canonico –, il suo significato storico e teologico rimane immutabilmente fondamentale. Per esempio, e ricordarlo serve a far capire quanto esso sia importante, le chiese dell’Oriente cristiano non conoscono, </w:t>
      </w:r>
      <w:r>
        <w:rPr>
          <w:rFonts w:ascii="Times New Roman" w:eastAsia="Times New Roman" w:hAnsi="Times New Roman" w:cs="Times New Roman"/>
          <w:sz w:val="32"/>
          <w:highlight w:val="white"/>
        </w:rPr>
        <w:t xml:space="preserve">almeno finora, la vita religiosa, ma solo quella </w:t>
      </w:r>
      <w:r>
        <w:rPr>
          <w:rFonts w:ascii="Times New Roman" w:eastAsia="Times New Roman" w:hAnsi="Times New Roman" w:cs="Times New Roman"/>
          <w:color w:val="222222"/>
          <w:sz w:val="32"/>
          <w:highlight w:val="white"/>
        </w:rPr>
        <w:t>monastica</w:t>
      </w:r>
      <w:r w:rsidR="00432B54">
        <w:rPr>
          <w:rStyle w:val="Odwoanieprzypisudolnego"/>
          <w:rFonts w:ascii="Times New Roman" w:eastAsia="Times New Roman" w:hAnsi="Times New Roman" w:cs="Times New Roman"/>
          <w:color w:val="222222"/>
          <w:sz w:val="32"/>
          <w:highlight w:val="white"/>
        </w:rPr>
        <w:footnoteReference w:id="12"/>
      </w:r>
      <w:r>
        <w:rPr>
          <w:rFonts w:ascii="Times New Roman" w:eastAsia="Times New Roman" w:hAnsi="Times New Roman" w:cs="Times New Roman"/>
          <w:color w:val="222222"/>
          <w:sz w:val="32"/>
          <w:highlight w:val="white"/>
        </w:rPr>
        <w:t>.</w:t>
      </w:r>
    </w:p>
    <w:p w:rsidR="00FD0EE6" w:rsidRDefault="005C06EC">
      <w:pPr>
        <w:spacing w:line="360" w:lineRule="auto"/>
        <w:ind w:firstLine="720"/>
        <w:jc w:val="both"/>
      </w:pPr>
      <w:r>
        <w:rPr>
          <w:rFonts w:ascii="Times New Roman" w:eastAsia="Times New Roman" w:hAnsi="Times New Roman" w:cs="Times New Roman"/>
          <w:color w:val="222222"/>
          <w:sz w:val="32"/>
          <w:highlight w:val="white"/>
        </w:rPr>
        <w:t>Nel nostro tempo, però, il monachesimo è divenuto, soprattutto nel contesto occidentale, una realtà marginale. Sulle cause che hanno determinato questa marginalizzazione si potrebbe discutere a lungo. Non è semplice individuare un unico e specifico fattore, la storia</w:t>
      </w:r>
      <w:r w:rsidR="002C38F2">
        <w:rPr>
          <w:rFonts w:ascii="Times New Roman" w:eastAsia="Times New Roman" w:hAnsi="Times New Roman" w:cs="Times New Roman"/>
          <w:color w:val="222222"/>
          <w:sz w:val="32"/>
          <w:highlight w:val="white"/>
        </w:rPr>
        <w:t>, del resto,</w:t>
      </w:r>
      <w:r>
        <w:rPr>
          <w:rFonts w:ascii="Times New Roman" w:eastAsia="Times New Roman" w:hAnsi="Times New Roman" w:cs="Times New Roman"/>
          <w:color w:val="222222"/>
          <w:sz w:val="32"/>
          <w:highlight w:val="white"/>
        </w:rPr>
        <w:t xml:space="preserve"> è </w:t>
      </w:r>
      <w:r>
        <w:rPr>
          <w:rFonts w:ascii="Times New Roman" w:eastAsia="Times New Roman" w:hAnsi="Times New Roman" w:cs="Times New Roman"/>
          <w:color w:val="222222"/>
          <w:sz w:val="32"/>
          <w:highlight w:val="white"/>
        </w:rPr>
        <w:lastRenderedPageBreak/>
        <w:t xml:space="preserve">sempre la risultante di condizionamenti e determinazioni di varia natura, da quelli sociologici a quelli </w:t>
      </w:r>
      <w:r w:rsidR="002C38F2">
        <w:rPr>
          <w:rFonts w:ascii="Times New Roman" w:eastAsia="Times New Roman" w:hAnsi="Times New Roman" w:cs="Times New Roman"/>
          <w:color w:val="222222"/>
          <w:sz w:val="32"/>
          <w:highlight w:val="white"/>
        </w:rPr>
        <w:t xml:space="preserve">economici, </w:t>
      </w:r>
      <w:r>
        <w:rPr>
          <w:rFonts w:ascii="Times New Roman" w:eastAsia="Times New Roman" w:hAnsi="Times New Roman" w:cs="Times New Roman"/>
          <w:color w:val="222222"/>
          <w:sz w:val="32"/>
          <w:highlight w:val="white"/>
        </w:rPr>
        <w:t>culturali e teologico-spirituali. Prescindendo, comunque, dall’indagine di quali siano state le cause che lo hanno messo in crisi, è doveroso ritornare su alcune idee che consentono di recuperare il monachesimo e rivalorizzarlo.</w:t>
      </w:r>
    </w:p>
    <w:p w:rsidR="00FD0EE6" w:rsidRDefault="00287984">
      <w:pPr>
        <w:spacing w:line="360" w:lineRule="auto"/>
        <w:ind w:firstLine="720"/>
        <w:jc w:val="both"/>
      </w:pPr>
      <w:r>
        <w:rPr>
          <w:rFonts w:ascii="Times New Roman" w:eastAsia="Times New Roman" w:hAnsi="Times New Roman" w:cs="Times New Roman"/>
          <w:color w:val="222222"/>
          <w:sz w:val="32"/>
          <w:highlight w:val="white"/>
        </w:rPr>
        <w:t>Va segnalato, per esempio, che h</w:t>
      </w:r>
      <w:r w:rsidR="005C06EC">
        <w:rPr>
          <w:rFonts w:ascii="Times New Roman" w:eastAsia="Times New Roman" w:hAnsi="Times New Roman" w:cs="Times New Roman"/>
          <w:color w:val="222222"/>
          <w:sz w:val="32"/>
          <w:highlight w:val="white"/>
        </w:rPr>
        <w:t xml:space="preserve">anno dato un grande e significativo </w:t>
      </w:r>
      <w:r>
        <w:rPr>
          <w:rFonts w:ascii="Times New Roman" w:eastAsia="Times New Roman" w:hAnsi="Times New Roman" w:cs="Times New Roman"/>
          <w:color w:val="222222"/>
          <w:sz w:val="32"/>
          <w:highlight w:val="white"/>
        </w:rPr>
        <w:t xml:space="preserve">contributo in questa direzione </w:t>
      </w:r>
      <w:r w:rsidR="005C06EC">
        <w:rPr>
          <w:rFonts w:ascii="Times New Roman" w:eastAsia="Times New Roman" w:hAnsi="Times New Roman" w:cs="Times New Roman"/>
          <w:color w:val="222222"/>
          <w:sz w:val="32"/>
          <w:highlight w:val="white"/>
        </w:rPr>
        <w:t xml:space="preserve">i testi pubblicati a partire dalla metà del secolo scorso. Infatti, vari studi e </w:t>
      </w:r>
      <w:r>
        <w:rPr>
          <w:rFonts w:ascii="Times New Roman" w:eastAsia="Times New Roman" w:hAnsi="Times New Roman" w:cs="Times New Roman"/>
          <w:color w:val="222222"/>
          <w:sz w:val="32"/>
          <w:highlight w:val="white"/>
        </w:rPr>
        <w:t>saggi</w:t>
      </w:r>
      <w:r w:rsidR="005C06EC">
        <w:rPr>
          <w:rFonts w:ascii="Times New Roman" w:eastAsia="Times New Roman" w:hAnsi="Times New Roman" w:cs="Times New Roman"/>
          <w:color w:val="222222"/>
          <w:sz w:val="32"/>
          <w:highlight w:val="white"/>
        </w:rPr>
        <w:t xml:space="preserve"> </w:t>
      </w:r>
      <w:r>
        <w:rPr>
          <w:rFonts w:ascii="Times New Roman" w:eastAsia="Times New Roman" w:hAnsi="Times New Roman" w:cs="Times New Roman"/>
          <w:color w:val="222222"/>
          <w:sz w:val="32"/>
          <w:highlight w:val="white"/>
        </w:rPr>
        <w:t>dati alle stampe a cavallo del Concilio Vaticano II</w:t>
      </w:r>
      <w:r w:rsidR="005C06EC">
        <w:rPr>
          <w:rFonts w:ascii="Times New Roman" w:eastAsia="Times New Roman" w:hAnsi="Times New Roman" w:cs="Times New Roman"/>
          <w:color w:val="222222"/>
          <w:sz w:val="32"/>
          <w:highlight w:val="white"/>
        </w:rPr>
        <w:t xml:space="preserve"> hanno iniziato a richiamare l’attenzione sulla teologia monastica, soprattutto quella medievale, presentandola come lo strumento </w:t>
      </w:r>
      <w:r>
        <w:rPr>
          <w:rFonts w:ascii="Times New Roman" w:eastAsia="Times New Roman" w:hAnsi="Times New Roman" w:cs="Times New Roman"/>
          <w:color w:val="222222"/>
          <w:sz w:val="32"/>
          <w:highlight w:val="white"/>
        </w:rPr>
        <w:t>primo</w:t>
      </w:r>
      <w:r w:rsidR="005C06EC">
        <w:rPr>
          <w:rFonts w:ascii="Times New Roman" w:eastAsia="Times New Roman" w:hAnsi="Times New Roman" w:cs="Times New Roman"/>
          <w:color w:val="222222"/>
          <w:sz w:val="32"/>
          <w:highlight w:val="white"/>
        </w:rPr>
        <w:t xml:space="preserve"> in grado di fornire una nuova formula teologica finalmente sintetica e integrata. A tale sforzo, non a caso, è stato attribuito anche l’aggettivo qualificativo di “sapienziale”</w:t>
      </w:r>
      <w:r w:rsidR="00432B54">
        <w:rPr>
          <w:rStyle w:val="Odwoanieprzypisudolnego"/>
          <w:rFonts w:ascii="Times New Roman" w:eastAsia="Times New Roman" w:hAnsi="Times New Roman" w:cs="Times New Roman"/>
          <w:color w:val="222222"/>
          <w:sz w:val="32"/>
          <w:highlight w:val="white"/>
        </w:rPr>
        <w:footnoteReference w:id="13"/>
      </w:r>
      <w:r w:rsidR="005C06EC">
        <w:rPr>
          <w:rFonts w:ascii="Times New Roman" w:eastAsia="Times New Roman" w:hAnsi="Times New Roman" w:cs="Times New Roman"/>
          <w:color w:val="222222"/>
          <w:sz w:val="32"/>
          <w:highlight w:val="white"/>
        </w:rPr>
        <w:t xml:space="preserve">. D’altro canto, occorre sottolinearlo, era quello il periodo successivo alla stagione modernista, che, con i suoi fermenti e le nuove teologie, a volte ambigue e discutibili, ha preceduto e provocato </w:t>
      </w:r>
      <w:r w:rsidR="004403FF">
        <w:rPr>
          <w:rFonts w:ascii="Times New Roman" w:eastAsia="Times New Roman" w:hAnsi="Times New Roman" w:cs="Times New Roman"/>
          <w:color w:val="222222"/>
          <w:sz w:val="32"/>
          <w:highlight w:val="white"/>
        </w:rPr>
        <w:t>l’evento conciliare</w:t>
      </w:r>
      <w:r w:rsidR="005C06EC">
        <w:rPr>
          <w:rFonts w:ascii="Times New Roman" w:eastAsia="Times New Roman" w:hAnsi="Times New Roman" w:cs="Times New Roman"/>
          <w:color w:val="222222"/>
          <w:sz w:val="32"/>
          <w:highlight w:val="white"/>
        </w:rPr>
        <w:t>. La riscoperta della teologia monastica, da questo punto di vista, è stata parte attiva di quei movimenti e di quelle correnti ne hanno appunto preparato le riforme</w:t>
      </w:r>
      <w:r w:rsidR="00432B54">
        <w:rPr>
          <w:rStyle w:val="Odwoanieprzypisudolnego"/>
          <w:rFonts w:ascii="Times New Roman" w:eastAsia="Times New Roman" w:hAnsi="Times New Roman" w:cs="Times New Roman"/>
          <w:color w:val="222222"/>
          <w:sz w:val="32"/>
          <w:highlight w:val="white"/>
        </w:rPr>
        <w:footnoteReference w:id="14"/>
      </w:r>
      <w:r w:rsidR="005C06EC">
        <w:rPr>
          <w:rFonts w:ascii="Times New Roman" w:eastAsia="Times New Roman" w:hAnsi="Times New Roman" w:cs="Times New Roman"/>
          <w:color w:val="222222"/>
          <w:sz w:val="32"/>
          <w:highlight w:val="white"/>
        </w:rPr>
        <w:t xml:space="preserve">. </w:t>
      </w:r>
    </w:p>
    <w:p w:rsidR="00FD0EE6" w:rsidRDefault="005C06EC">
      <w:pPr>
        <w:spacing w:line="360" w:lineRule="auto"/>
        <w:ind w:firstLine="720"/>
        <w:jc w:val="both"/>
      </w:pPr>
      <w:r>
        <w:rPr>
          <w:rFonts w:ascii="Times New Roman" w:eastAsia="Times New Roman" w:hAnsi="Times New Roman" w:cs="Times New Roman"/>
          <w:color w:val="222222"/>
          <w:sz w:val="32"/>
          <w:highlight w:val="white"/>
        </w:rPr>
        <w:lastRenderedPageBreak/>
        <w:t>La sensibilità monastica, con la sua capacità di integrare le varie dimensioni del discorso teologico, si distingueva per il suo rispetto delle fonti, per lo slancio speculativo, per la sua centratura sull’esperienza personale, per il radicamento nella preghiera, per la comunicatività, per la capacita di armonizzare contemplazione ed intelletto, per la sintesi da lei messa in campo tra tradizione storica e realtà presente. È sufficiente, a questo riguardo, richiamare e ripercorrere gli studi di sant’Anselmo di Canterbury, san Bernardo, san Elredo, santa Ildegarda di Bingen, Abelardo e numerosi altri ancora. La riscoperta di questi autori e delle loro teologie si deve appunto, in misura considerevole, alle pubblicazioni dei grandi studiosi monaci del Novecento, come Anzelm Stoltz, Jean Leclercq, Cipriano Vaggagini, Odo Casel, Magnus Löhrer, Salvatore Marsili, Benedetto Calati o Adalbert de Vogüé.</w:t>
      </w:r>
    </w:p>
    <w:p w:rsidR="00FD0EE6" w:rsidRDefault="005C06EC">
      <w:pPr>
        <w:spacing w:line="360" w:lineRule="auto"/>
        <w:ind w:firstLine="720"/>
        <w:jc w:val="both"/>
      </w:pPr>
      <w:r>
        <w:rPr>
          <w:rFonts w:ascii="Times New Roman" w:eastAsia="Times New Roman" w:hAnsi="Times New Roman" w:cs="Times New Roman"/>
          <w:color w:val="222222"/>
          <w:sz w:val="32"/>
          <w:highlight w:val="white"/>
        </w:rPr>
        <w:t>Le loro opere, metodologicamente solide e ben scritte, procedevano essenzialmente dall’amore per la tradizione monastica, che per loro rappresentava una risorsa insondabile di idee e di risposte ai problemi dell’età contemporanea. Nei nostri giorni questa linea viene proseguita, tra gli altri, da teologi come Mariano Magrassi, Ghislain Lafont, Corona Bamberg, Garcia M.</w:t>
      </w:r>
      <w:r w:rsidR="00503302">
        <w:rPr>
          <w:rFonts w:ascii="Times New Roman" w:eastAsia="Times New Roman" w:hAnsi="Times New Roman" w:cs="Times New Roman"/>
          <w:color w:val="222222"/>
          <w:sz w:val="32"/>
          <w:highlight w:val="white"/>
        </w:rPr>
        <w:t xml:space="preserve"> </w:t>
      </w:r>
      <w:r>
        <w:rPr>
          <w:rFonts w:ascii="Times New Roman" w:eastAsia="Times New Roman" w:hAnsi="Times New Roman" w:cs="Times New Roman"/>
          <w:color w:val="222222"/>
          <w:sz w:val="32"/>
          <w:highlight w:val="white"/>
        </w:rPr>
        <w:t>Colombás, Elma</w:t>
      </w:r>
      <w:r w:rsidR="00432B54">
        <w:rPr>
          <w:rFonts w:ascii="Times New Roman" w:eastAsia="Times New Roman" w:hAnsi="Times New Roman" w:cs="Times New Roman"/>
          <w:color w:val="222222"/>
          <w:sz w:val="32"/>
          <w:highlight w:val="white"/>
        </w:rPr>
        <w:t xml:space="preserve">r Salmann, Giorgio Bonaccorso, </w:t>
      </w:r>
      <w:r>
        <w:rPr>
          <w:rFonts w:ascii="Times New Roman" w:eastAsia="Times New Roman" w:hAnsi="Times New Roman" w:cs="Times New Roman"/>
          <w:color w:val="222222"/>
          <w:sz w:val="32"/>
          <w:highlight w:val="white"/>
        </w:rPr>
        <w:t xml:space="preserve">Gregorio Penco, Innocenzo Gargano, Bruno Barnhart, </w:t>
      </w:r>
      <w:r>
        <w:rPr>
          <w:rFonts w:ascii="Times New Roman" w:eastAsia="Times New Roman" w:hAnsi="Times New Roman" w:cs="Times New Roman"/>
          <w:color w:val="222222"/>
          <w:sz w:val="32"/>
        </w:rPr>
        <w:t xml:space="preserve">Roberto Nardin e </w:t>
      </w:r>
      <w:r>
        <w:rPr>
          <w:rFonts w:ascii="Times New Roman" w:eastAsia="Times New Roman" w:hAnsi="Times New Roman" w:cs="Times New Roman"/>
          <w:color w:val="222222"/>
          <w:sz w:val="32"/>
          <w:highlight w:val="white"/>
        </w:rPr>
        <w:t>Giulio Meiattini, ma anche, secondo altre linee, da Henri Le Saux, Bede Griffiths, Thomas Merton, Piotr Rostworowski, Anselm Grün, David Steindl-Rastl, Enzo Bianchi o Anna Maria Cànopi.</w:t>
      </w:r>
    </w:p>
    <w:p w:rsidR="00FD0EE6" w:rsidRDefault="00FD0EE6">
      <w:pPr>
        <w:spacing w:line="360" w:lineRule="auto"/>
        <w:ind w:firstLine="720"/>
        <w:jc w:val="both"/>
      </w:pPr>
    </w:p>
    <w:p w:rsidR="00FD0EE6" w:rsidRDefault="005C06EC">
      <w:pPr>
        <w:spacing w:line="360" w:lineRule="auto"/>
        <w:ind w:firstLine="720"/>
        <w:jc w:val="both"/>
      </w:pPr>
      <w:r>
        <w:rPr>
          <w:rFonts w:ascii="Times New Roman" w:eastAsia="Times New Roman" w:hAnsi="Times New Roman" w:cs="Times New Roman"/>
          <w:i/>
          <w:color w:val="222222"/>
          <w:sz w:val="32"/>
          <w:highlight w:val="white"/>
        </w:rPr>
        <w:lastRenderedPageBreak/>
        <w:t>Prospettive finali</w:t>
      </w:r>
    </w:p>
    <w:p w:rsidR="00FD0EE6" w:rsidRDefault="005C06EC">
      <w:pPr>
        <w:spacing w:line="360" w:lineRule="auto"/>
        <w:ind w:firstLine="720"/>
        <w:jc w:val="both"/>
      </w:pPr>
      <w:r>
        <w:rPr>
          <w:rFonts w:ascii="Times New Roman" w:eastAsia="Times New Roman" w:hAnsi="Times New Roman" w:cs="Times New Roman"/>
          <w:color w:val="222222"/>
          <w:sz w:val="32"/>
          <w:highlight w:val="white"/>
        </w:rPr>
        <w:t xml:space="preserve">Rivolgersi alla millenaria tradizione monastica significa quindi vivere la Chiesa – e la teologia – esattamente come avveniva nei primi secoli, ovverosia in un’integrazione indivisa tra </w:t>
      </w:r>
      <w:r>
        <w:rPr>
          <w:rFonts w:ascii="Times New Roman" w:eastAsia="Times New Roman" w:hAnsi="Times New Roman" w:cs="Times New Roman"/>
          <w:i/>
          <w:sz w:val="32"/>
          <w:highlight w:val="white"/>
        </w:rPr>
        <w:t xml:space="preserve">verum </w:t>
      </w:r>
      <w:r>
        <w:rPr>
          <w:rFonts w:ascii="Times New Roman" w:eastAsia="Times New Roman" w:hAnsi="Times New Roman" w:cs="Times New Roman"/>
          <w:sz w:val="32"/>
          <w:highlight w:val="white"/>
        </w:rPr>
        <w:t xml:space="preserve">e </w:t>
      </w:r>
      <w:r>
        <w:rPr>
          <w:rFonts w:ascii="Times New Roman" w:eastAsia="Times New Roman" w:hAnsi="Times New Roman" w:cs="Times New Roman"/>
          <w:i/>
          <w:sz w:val="32"/>
          <w:highlight w:val="white"/>
        </w:rPr>
        <w:t>bonum</w:t>
      </w:r>
      <w:r>
        <w:rPr>
          <w:rFonts w:ascii="Times New Roman" w:eastAsia="Times New Roman" w:hAnsi="Times New Roman" w:cs="Times New Roman"/>
          <w:color w:val="222222"/>
          <w:sz w:val="32"/>
          <w:highlight w:val="white"/>
        </w:rPr>
        <w:t xml:space="preserve"> </w:t>
      </w:r>
      <w:r w:rsidR="00503302">
        <w:rPr>
          <w:rFonts w:ascii="Times New Roman" w:eastAsia="Times New Roman" w:hAnsi="Times New Roman" w:cs="Times New Roman"/>
          <w:color w:val="222222"/>
          <w:sz w:val="32"/>
          <w:highlight w:val="white"/>
        </w:rPr>
        <w:t>- senza oltretutto</w:t>
      </w:r>
      <w:r>
        <w:rPr>
          <w:rFonts w:ascii="Times New Roman" w:eastAsia="Times New Roman" w:hAnsi="Times New Roman" w:cs="Times New Roman"/>
          <w:color w:val="222222"/>
          <w:sz w:val="32"/>
          <w:highlight w:val="white"/>
        </w:rPr>
        <w:t xml:space="preserve"> essere priva di </w:t>
      </w:r>
      <w:r>
        <w:rPr>
          <w:rFonts w:ascii="Times New Roman" w:eastAsia="Times New Roman" w:hAnsi="Times New Roman" w:cs="Times New Roman"/>
          <w:i/>
          <w:color w:val="222222"/>
          <w:sz w:val="32"/>
          <w:highlight w:val="white"/>
        </w:rPr>
        <w:t>pulchrum</w:t>
      </w:r>
      <w:r w:rsidR="00503302">
        <w:rPr>
          <w:rFonts w:ascii="Times New Roman" w:eastAsia="Times New Roman" w:hAnsi="Times New Roman" w:cs="Times New Roman"/>
          <w:color w:val="222222"/>
          <w:sz w:val="32"/>
          <w:highlight w:val="white"/>
        </w:rPr>
        <w:t xml:space="preserve"> -</w:t>
      </w:r>
      <w:r>
        <w:rPr>
          <w:rFonts w:ascii="Times New Roman" w:eastAsia="Times New Roman" w:hAnsi="Times New Roman" w:cs="Times New Roman"/>
          <w:i/>
          <w:color w:val="222222"/>
          <w:sz w:val="32"/>
          <w:highlight w:val="white"/>
        </w:rPr>
        <w:t xml:space="preserve"> </w:t>
      </w:r>
      <w:r>
        <w:rPr>
          <w:rFonts w:ascii="Times New Roman" w:eastAsia="Times New Roman" w:hAnsi="Times New Roman" w:cs="Times New Roman"/>
          <w:color w:val="222222"/>
          <w:sz w:val="32"/>
          <w:highlight w:val="white"/>
        </w:rPr>
        <w:t>in uno spirito universale ed evangelico. È bene ricordare, a questo riguardo, che all’inizio il monachesimo era un movimento fondamentalmente laico. La sua specifica proposta di vita spirituale andava insieme con una particolare coscienza esistenziale che era aperta ed indirizzata a tutti. Essa aveva chiaramente un carattere radicale, ma questo, lungi dal limitarla, dava a tale opzione di vita una forza travolgente che solo raramente si è riaffacciata nella storia della Chiesa. È altrettanto vero, tuttavia, che detto radicalismo, che per molti secoli è stato fecondo, dopo la sua istituzionalizzazione ha progressivamente perduto la sua effervescenza originaria. Sui motivi e le ragioni di questo decadimento g</w:t>
      </w:r>
      <w:r w:rsidR="00503302">
        <w:rPr>
          <w:rFonts w:ascii="Times New Roman" w:eastAsia="Times New Roman" w:hAnsi="Times New Roman" w:cs="Times New Roman"/>
          <w:color w:val="222222"/>
          <w:sz w:val="32"/>
          <w:highlight w:val="white"/>
        </w:rPr>
        <w:t xml:space="preserve">li storici del cristianesimo </w:t>
      </w:r>
      <w:r>
        <w:rPr>
          <w:rFonts w:ascii="Times New Roman" w:eastAsia="Times New Roman" w:hAnsi="Times New Roman" w:cs="Times New Roman"/>
          <w:color w:val="222222"/>
          <w:sz w:val="32"/>
          <w:highlight w:val="white"/>
        </w:rPr>
        <w:t xml:space="preserve">hanno individuato, come si </w:t>
      </w:r>
      <w:r w:rsidR="00503302">
        <w:rPr>
          <w:rFonts w:ascii="Times New Roman" w:eastAsia="Times New Roman" w:hAnsi="Times New Roman" w:cs="Times New Roman"/>
          <w:color w:val="222222"/>
          <w:sz w:val="32"/>
          <w:highlight w:val="white"/>
        </w:rPr>
        <w:t>accen</w:t>
      </w:r>
      <w:r w:rsidR="007B3117">
        <w:rPr>
          <w:rFonts w:ascii="Times New Roman" w:eastAsia="Times New Roman" w:hAnsi="Times New Roman" w:cs="Times New Roman"/>
          <w:color w:val="222222"/>
          <w:sz w:val="32"/>
          <w:highlight w:val="white"/>
        </w:rPr>
        <w:t>n</w:t>
      </w:r>
      <w:r w:rsidR="00503302">
        <w:rPr>
          <w:rFonts w:ascii="Times New Roman" w:eastAsia="Times New Roman" w:hAnsi="Times New Roman" w:cs="Times New Roman"/>
          <w:color w:val="222222"/>
          <w:sz w:val="32"/>
          <w:highlight w:val="white"/>
        </w:rPr>
        <w:t>ava</w:t>
      </w:r>
      <w:r>
        <w:rPr>
          <w:rFonts w:ascii="Times New Roman" w:eastAsia="Times New Roman" w:hAnsi="Times New Roman" w:cs="Times New Roman"/>
          <w:color w:val="222222"/>
          <w:sz w:val="32"/>
          <w:highlight w:val="white"/>
        </w:rPr>
        <w:t>, vari motivi sociali e culturali, e su di essi occorrerà tornare a riflettere anche in futuro. Certamente, però, tale stato di criticità è diventato, in linea generale, una crisi della teologi</w:t>
      </w:r>
      <w:r w:rsidR="007B3117">
        <w:rPr>
          <w:rFonts w:ascii="Times New Roman" w:eastAsia="Times New Roman" w:hAnsi="Times New Roman" w:cs="Times New Roman"/>
          <w:color w:val="222222"/>
          <w:sz w:val="32"/>
          <w:highlight w:val="white"/>
        </w:rPr>
        <w:t>a stessa, ed è coinciso</w:t>
      </w:r>
      <w:r>
        <w:rPr>
          <w:rFonts w:ascii="Times New Roman" w:eastAsia="Times New Roman" w:hAnsi="Times New Roman" w:cs="Times New Roman"/>
          <w:color w:val="222222"/>
          <w:sz w:val="32"/>
          <w:highlight w:val="white"/>
        </w:rPr>
        <w:t xml:space="preserve">, più precisamente, con quella scissione irreversibile tra vita spirituale e riflessione teologica di cui, </w:t>
      </w:r>
      <w:r w:rsidR="007B3117">
        <w:rPr>
          <w:rFonts w:ascii="Times New Roman" w:eastAsia="Times New Roman" w:hAnsi="Times New Roman" w:cs="Times New Roman"/>
          <w:color w:val="222222"/>
          <w:sz w:val="32"/>
          <w:highlight w:val="white"/>
        </w:rPr>
        <w:t>lo</w:t>
      </w:r>
      <w:r>
        <w:rPr>
          <w:rFonts w:ascii="Times New Roman" w:eastAsia="Times New Roman" w:hAnsi="Times New Roman" w:cs="Times New Roman"/>
          <w:color w:val="222222"/>
          <w:sz w:val="32"/>
          <w:highlight w:val="white"/>
        </w:rPr>
        <w:t xml:space="preserve"> abbiamo </w:t>
      </w:r>
      <w:r w:rsidR="007B3117">
        <w:rPr>
          <w:rFonts w:ascii="Times New Roman" w:eastAsia="Times New Roman" w:hAnsi="Times New Roman" w:cs="Times New Roman"/>
          <w:color w:val="222222"/>
          <w:sz w:val="32"/>
          <w:highlight w:val="white"/>
        </w:rPr>
        <w:t>rimarcato</w:t>
      </w:r>
      <w:r>
        <w:rPr>
          <w:rFonts w:ascii="Times New Roman" w:eastAsia="Times New Roman" w:hAnsi="Times New Roman" w:cs="Times New Roman"/>
          <w:color w:val="222222"/>
          <w:sz w:val="32"/>
          <w:highlight w:val="white"/>
        </w:rPr>
        <w:t>, la Chiesa ed il suo magistero hanno lungamente pagato le conseguenze. Se, naturalmente, non si può tornare indietro, questi sviluppi s</w:t>
      </w:r>
      <w:r w:rsidR="008310FE">
        <w:rPr>
          <w:rFonts w:ascii="Times New Roman" w:eastAsia="Times New Roman" w:hAnsi="Times New Roman" w:cs="Times New Roman"/>
          <w:color w:val="222222"/>
          <w:sz w:val="32"/>
          <w:highlight w:val="white"/>
        </w:rPr>
        <w:t xml:space="preserve">i possono comunque considerare </w:t>
      </w:r>
      <w:r>
        <w:rPr>
          <w:rFonts w:ascii="Times New Roman" w:eastAsia="Times New Roman" w:hAnsi="Times New Roman" w:cs="Times New Roman"/>
          <w:color w:val="222222"/>
          <w:sz w:val="32"/>
          <w:highlight w:val="white"/>
        </w:rPr>
        <w:t xml:space="preserve">un’opera dello Spirito. </w:t>
      </w:r>
      <w:r>
        <w:rPr>
          <w:rFonts w:ascii="Times New Roman" w:eastAsia="Times New Roman" w:hAnsi="Times New Roman" w:cs="Times New Roman"/>
          <w:color w:val="222222"/>
          <w:sz w:val="32"/>
          <w:highlight w:val="white"/>
        </w:rPr>
        <w:lastRenderedPageBreak/>
        <w:t xml:space="preserve">Inoltre, la storia presenta sempre un ritmo ed un andamento ciclico che permette di ritornare e di rielaborare le posizioni del passato. La riproposizione </w:t>
      </w:r>
      <w:r w:rsidR="008310FE">
        <w:rPr>
          <w:rFonts w:ascii="Times New Roman" w:eastAsia="Times New Roman" w:hAnsi="Times New Roman" w:cs="Times New Roman"/>
          <w:color w:val="222222"/>
          <w:sz w:val="32"/>
          <w:highlight w:val="white"/>
        </w:rPr>
        <w:t xml:space="preserve">odierna </w:t>
      </w:r>
      <w:r>
        <w:rPr>
          <w:rFonts w:ascii="Times New Roman" w:eastAsia="Times New Roman" w:hAnsi="Times New Roman" w:cs="Times New Roman"/>
          <w:color w:val="222222"/>
          <w:sz w:val="32"/>
          <w:highlight w:val="white"/>
        </w:rPr>
        <w:t>della teologia monastica rientra dunque in questa logica ed in questa speranza</w:t>
      </w:r>
      <w:r w:rsidR="008310FE">
        <w:rPr>
          <w:rFonts w:ascii="Times New Roman" w:eastAsia="Times New Roman" w:hAnsi="Times New Roman" w:cs="Times New Roman"/>
          <w:color w:val="222222"/>
          <w:sz w:val="32"/>
          <w:highlight w:val="white"/>
        </w:rPr>
        <w:t xml:space="preserve"> ideale</w:t>
      </w:r>
      <w:r>
        <w:rPr>
          <w:rFonts w:ascii="Times New Roman" w:eastAsia="Times New Roman" w:hAnsi="Times New Roman" w:cs="Times New Roman"/>
          <w:color w:val="222222"/>
          <w:sz w:val="32"/>
          <w:highlight w:val="white"/>
        </w:rPr>
        <w:t xml:space="preserve">. Essa è riproposta oggi con grande forza, pur senza avere a disposizione quei mezzi di promozione e quella centralizzazione di cui possono beneficiare altri Ordini religiosi, parimenti impegnati a promuovere le loro </w:t>
      </w:r>
      <w:r w:rsidR="008310FE">
        <w:rPr>
          <w:rFonts w:ascii="Times New Roman" w:eastAsia="Times New Roman" w:hAnsi="Times New Roman" w:cs="Times New Roman"/>
          <w:color w:val="222222"/>
          <w:sz w:val="32"/>
          <w:highlight w:val="white"/>
        </w:rPr>
        <w:t xml:space="preserve">specifiche </w:t>
      </w:r>
      <w:r>
        <w:rPr>
          <w:rFonts w:ascii="Times New Roman" w:eastAsia="Times New Roman" w:hAnsi="Times New Roman" w:cs="Times New Roman"/>
          <w:color w:val="222222"/>
          <w:sz w:val="32"/>
          <w:highlight w:val="white"/>
        </w:rPr>
        <w:t>tradizioni spirituali. Tuttavia, persino questo modo discreto di imporsi è espressione della sua bellezza, ed è prova della forza e della vitalità contenuta all’interno della teologia monastica. A dimostrazione del debito che essi hanno col monachesimo, è forse utile ricord</w:t>
      </w:r>
      <w:r w:rsidR="008310FE">
        <w:rPr>
          <w:rFonts w:ascii="Times New Roman" w:eastAsia="Times New Roman" w:hAnsi="Times New Roman" w:cs="Times New Roman"/>
          <w:color w:val="222222"/>
          <w:sz w:val="32"/>
          <w:highlight w:val="white"/>
        </w:rPr>
        <w:t>are che la maggior parte degli Ordini</w:t>
      </w:r>
      <w:r>
        <w:rPr>
          <w:rFonts w:ascii="Times New Roman" w:eastAsia="Times New Roman" w:hAnsi="Times New Roman" w:cs="Times New Roman"/>
          <w:color w:val="222222"/>
          <w:sz w:val="32"/>
          <w:highlight w:val="white"/>
        </w:rPr>
        <w:t xml:space="preserve"> che </w:t>
      </w:r>
      <w:r w:rsidR="008310FE">
        <w:rPr>
          <w:rFonts w:ascii="Times New Roman" w:eastAsia="Times New Roman" w:hAnsi="Times New Roman" w:cs="Times New Roman"/>
          <w:color w:val="222222"/>
          <w:sz w:val="32"/>
          <w:highlight w:val="white"/>
        </w:rPr>
        <w:t xml:space="preserve">lungo i secoli </w:t>
      </w:r>
      <w:r>
        <w:rPr>
          <w:rFonts w:ascii="Times New Roman" w:eastAsia="Times New Roman" w:hAnsi="Times New Roman" w:cs="Times New Roman"/>
          <w:color w:val="222222"/>
          <w:sz w:val="32"/>
          <w:highlight w:val="white"/>
        </w:rPr>
        <w:t>si sono affacciati nella Chiesa – e dunque tutte le nuove tradizioni spirituali – sono cresciuti in stretta vicinanza con gli ambienti monastici benedettini, come dimostra la storia di san Francesco d’Assisi, san Domenico, sant’Ignazio, san Tommaso o santa Edith Stein, solo per fare alcuni dei nomi più noti.</w:t>
      </w:r>
    </w:p>
    <w:p w:rsidR="00FD0EE6" w:rsidRDefault="005C06EC">
      <w:pPr>
        <w:spacing w:line="360" w:lineRule="auto"/>
        <w:ind w:firstLine="720"/>
        <w:jc w:val="both"/>
      </w:pPr>
      <w:r>
        <w:rPr>
          <w:rFonts w:ascii="Times New Roman" w:eastAsia="Times New Roman" w:hAnsi="Times New Roman" w:cs="Times New Roman"/>
          <w:color w:val="222222"/>
          <w:sz w:val="32"/>
          <w:highlight w:val="white"/>
        </w:rPr>
        <w:t xml:space="preserve">Senza timore di smentita, inoltre, si può segnalare che oggi molti laici vivono la spiritualità trasmessa dal monachesimo nelle loro case e nella loro vita quotidiana ordinaria. La teologia spirituale monastica, per meglio dire, è oramai un fatto culturale, e il monachesimo vive la sua vita – per quanto può – nei cuori di tante persone, il cui numero cresce sempre più. Proprio per questo motivo al fine di descriverla e promuoverla nella maniera più opportuna – anche se in virtù della sua </w:t>
      </w:r>
      <w:r>
        <w:rPr>
          <w:rFonts w:ascii="Times New Roman" w:eastAsia="Times New Roman" w:hAnsi="Times New Roman" w:cs="Times New Roman"/>
          <w:color w:val="222222"/>
          <w:sz w:val="32"/>
          <w:highlight w:val="white"/>
        </w:rPr>
        <w:lastRenderedPageBreak/>
        <w:t>natura la spiritualità monastica non si può sottoporre a delle classificazioni</w:t>
      </w:r>
      <w:r w:rsidR="00E06FDB">
        <w:rPr>
          <w:rFonts w:ascii="Times New Roman" w:eastAsia="Times New Roman" w:hAnsi="Times New Roman" w:cs="Times New Roman"/>
          <w:color w:val="222222"/>
          <w:sz w:val="32"/>
          <w:highlight w:val="white"/>
        </w:rPr>
        <w:t xml:space="preserve"> generaliste</w:t>
      </w:r>
      <w:r>
        <w:rPr>
          <w:rFonts w:ascii="Times New Roman" w:eastAsia="Times New Roman" w:hAnsi="Times New Roman" w:cs="Times New Roman"/>
          <w:color w:val="222222"/>
          <w:sz w:val="32"/>
          <w:highlight w:val="white"/>
        </w:rPr>
        <w:t xml:space="preserve"> – è indispensabile almeno una griglia dei concetti che la rendano, per così dire, maggiormente visibile nel “mercato” delle proposte spirituale del nostro tempo. È indubbio, del resto, che proprio la sua storia bimillenaria – rintracciabile significativamente anche nelle religioni non cristiane</w:t>
      </w:r>
      <w:r w:rsidR="00432B54">
        <w:rPr>
          <w:rStyle w:val="Odwoanieprzypisudolnego"/>
          <w:rFonts w:ascii="Times New Roman" w:eastAsia="Times New Roman" w:hAnsi="Times New Roman" w:cs="Times New Roman"/>
          <w:color w:val="222222"/>
          <w:sz w:val="32"/>
          <w:highlight w:val="white"/>
        </w:rPr>
        <w:footnoteReference w:id="15"/>
      </w:r>
      <w:r>
        <w:rPr>
          <w:rFonts w:ascii="Times New Roman" w:eastAsia="Times New Roman" w:hAnsi="Times New Roman" w:cs="Times New Roman"/>
          <w:sz w:val="32"/>
          <w:highlight w:val="white"/>
        </w:rPr>
        <w:t xml:space="preserve"> </w:t>
      </w:r>
      <w:r>
        <w:rPr>
          <w:rFonts w:ascii="Times New Roman" w:eastAsia="Times New Roman" w:hAnsi="Times New Roman" w:cs="Times New Roman"/>
          <w:color w:val="222222"/>
          <w:sz w:val="32"/>
          <w:highlight w:val="white"/>
        </w:rPr>
        <w:t xml:space="preserve">– dimostri che il suo tempo non sia ancora passato, anche perché, come sottolineava anche </w:t>
      </w:r>
      <w:r w:rsidR="00E06FDB">
        <w:rPr>
          <w:rFonts w:ascii="Times New Roman" w:eastAsia="Times New Roman" w:hAnsi="Times New Roman" w:cs="Times New Roman"/>
          <w:color w:val="222222"/>
          <w:sz w:val="32"/>
          <w:highlight w:val="white"/>
        </w:rPr>
        <w:t xml:space="preserve">Raimon </w:t>
      </w:r>
      <w:r>
        <w:rPr>
          <w:rFonts w:ascii="Times New Roman" w:eastAsia="Times New Roman" w:hAnsi="Times New Roman" w:cs="Times New Roman"/>
          <w:color w:val="222222"/>
          <w:sz w:val="32"/>
          <w:highlight w:val="white"/>
        </w:rPr>
        <w:t>Panikkar, il monachesimo è un fenomeno antropologico.</w:t>
      </w:r>
    </w:p>
    <w:p w:rsidR="00FD0EE6" w:rsidRDefault="005C06EC">
      <w:pPr>
        <w:spacing w:line="360" w:lineRule="auto"/>
        <w:ind w:firstLine="720"/>
        <w:jc w:val="both"/>
      </w:pPr>
      <w:r>
        <w:rPr>
          <w:rFonts w:ascii="Times New Roman" w:eastAsia="Times New Roman" w:hAnsi="Times New Roman" w:cs="Times New Roman"/>
          <w:color w:val="222222"/>
          <w:sz w:val="32"/>
          <w:highlight w:val="white"/>
        </w:rPr>
        <w:t>In che cosa consiste, dunque, la teologia spirituale monastica? Qual è la sua specificità?</w:t>
      </w:r>
    </w:p>
    <w:p w:rsidR="00FD0EE6" w:rsidRDefault="005C06EC">
      <w:pPr>
        <w:spacing w:line="360" w:lineRule="auto"/>
        <w:ind w:firstLine="720"/>
        <w:jc w:val="both"/>
      </w:pPr>
      <w:r>
        <w:rPr>
          <w:rFonts w:ascii="Times New Roman" w:eastAsia="Times New Roman" w:hAnsi="Times New Roman" w:cs="Times New Roman"/>
          <w:color w:val="222222"/>
          <w:sz w:val="32"/>
          <w:highlight w:val="white"/>
        </w:rPr>
        <w:t xml:space="preserve">1. Essa </w:t>
      </w:r>
      <w:r w:rsidR="00E06FDB">
        <w:rPr>
          <w:rFonts w:ascii="Times New Roman" w:eastAsia="Times New Roman" w:hAnsi="Times New Roman" w:cs="Times New Roman"/>
          <w:color w:val="222222"/>
          <w:sz w:val="32"/>
          <w:highlight w:val="white"/>
        </w:rPr>
        <w:t>nasce</w:t>
      </w:r>
      <w:r>
        <w:rPr>
          <w:rFonts w:ascii="Times New Roman" w:eastAsia="Times New Roman" w:hAnsi="Times New Roman" w:cs="Times New Roman"/>
          <w:color w:val="222222"/>
          <w:sz w:val="32"/>
          <w:highlight w:val="white"/>
        </w:rPr>
        <w:t xml:space="preserve"> e vive</w:t>
      </w:r>
      <w:r w:rsidR="00E06FDB">
        <w:rPr>
          <w:rFonts w:ascii="Times New Roman" w:eastAsia="Times New Roman" w:hAnsi="Times New Roman" w:cs="Times New Roman"/>
          <w:color w:val="222222"/>
          <w:sz w:val="32"/>
          <w:highlight w:val="white"/>
        </w:rPr>
        <w:t xml:space="preserve"> ne</w:t>
      </w:r>
      <w:r>
        <w:rPr>
          <w:rFonts w:ascii="Times New Roman" w:eastAsia="Times New Roman" w:hAnsi="Times New Roman" w:cs="Times New Roman"/>
          <w:color w:val="222222"/>
          <w:sz w:val="32"/>
          <w:highlight w:val="white"/>
        </w:rPr>
        <w:t xml:space="preserve">lla Bibbia. La sua strada principale è la </w:t>
      </w:r>
      <w:r>
        <w:rPr>
          <w:rFonts w:ascii="Times New Roman" w:eastAsia="Times New Roman" w:hAnsi="Times New Roman" w:cs="Times New Roman"/>
          <w:i/>
          <w:color w:val="222222"/>
          <w:sz w:val="32"/>
          <w:highlight w:val="white"/>
        </w:rPr>
        <w:t>lectio divina</w:t>
      </w:r>
      <w:r>
        <w:rPr>
          <w:rFonts w:ascii="Times New Roman" w:eastAsia="Times New Roman" w:hAnsi="Times New Roman" w:cs="Times New Roman"/>
          <w:color w:val="222222"/>
          <w:sz w:val="32"/>
          <w:highlight w:val="white"/>
        </w:rPr>
        <w:t xml:space="preserve"> – la più antica pratica meditativa nella Chiesa – intendendo con ciò la lettura spirituale e contemplativa della Sacra Scrittura secondo le sue fasi tradizionali: </w:t>
      </w:r>
      <w:r>
        <w:rPr>
          <w:rFonts w:ascii="Times New Roman" w:eastAsia="Times New Roman" w:hAnsi="Times New Roman" w:cs="Times New Roman"/>
          <w:i/>
          <w:color w:val="222222"/>
          <w:sz w:val="32"/>
          <w:highlight w:val="white"/>
        </w:rPr>
        <w:t>lectio-meditatio-oratio-contemplatio-actio</w:t>
      </w:r>
      <w:r>
        <w:rPr>
          <w:rFonts w:ascii="Times New Roman" w:eastAsia="Times New Roman" w:hAnsi="Times New Roman" w:cs="Times New Roman"/>
          <w:color w:val="222222"/>
          <w:sz w:val="32"/>
          <w:highlight w:val="white"/>
        </w:rPr>
        <w:t>.</w:t>
      </w:r>
    </w:p>
    <w:p w:rsidR="00FD0EE6" w:rsidRDefault="005C06EC">
      <w:pPr>
        <w:spacing w:line="360" w:lineRule="auto"/>
        <w:ind w:firstLine="720"/>
        <w:jc w:val="both"/>
      </w:pPr>
      <w:r>
        <w:rPr>
          <w:rFonts w:ascii="Times New Roman" w:eastAsia="Times New Roman" w:hAnsi="Times New Roman" w:cs="Times New Roman"/>
          <w:color w:val="222222"/>
          <w:sz w:val="32"/>
          <w:highlight w:val="white"/>
        </w:rPr>
        <w:t>2. L’ambiente naturale della teologia spirituale monastica è la celebrazione liturgica. In essa il monachesimo trova la sua ispirazione e la sua più diretta espressione. L’esperienza liturgia, per essere più precisi, contrassegna il suo stile e la sua sensibilità, centrandola sull’apertura al mistero e alla realtà simbolica.</w:t>
      </w:r>
    </w:p>
    <w:p w:rsidR="00FD0EE6" w:rsidRDefault="00E06FDB">
      <w:pPr>
        <w:spacing w:line="360" w:lineRule="auto"/>
        <w:ind w:firstLine="720"/>
        <w:jc w:val="both"/>
      </w:pPr>
      <w:r>
        <w:rPr>
          <w:rFonts w:ascii="Times New Roman" w:eastAsia="Times New Roman" w:hAnsi="Times New Roman" w:cs="Times New Roman"/>
          <w:color w:val="222222"/>
          <w:sz w:val="32"/>
          <w:highlight w:val="white"/>
        </w:rPr>
        <w:lastRenderedPageBreak/>
        <w:t xml:space="preserve">3. </w:t>
      </w:r>
      <w:r w:rsidR="005C06EC">
        <w:rPr>
          <w:rFonts w:ascii="Times New Roman" w:eastAsia="Times New Roman" w:hAnsi="Times New Roman" w:cs="Times New Roman"/>
          <w:color w:val="222222"/>
          <w:sz w:val="32"/>
          <w:highlight w:val="white"/>
        </w:rPr>
        <w:t>Il suo messaggio principale è sapienziale, ovverosia orientato verso la ricerca del senso della vita e della sua pienezza.</w:t>
      </w:r>
    </w:p>
    <w:p w:rsidR="00FD0EE6" w:rsidRDefault="00E06FDB">
      <w:pPr>
        <w:spacing w:line="360" w:lineRule="auto"/>
        <w:ind w:firstLine="720"/>
        <w:jc w:val="both"/>
      </w:pPr>
      <w:r>
        <w:rPr>
          <w:rFonts w:ascii="Times New Roman" w:eastAsia="Times New Roman" w:hAnsi="Times New Roman" w:cs="Times New Roman"/>
          <w:color w:val="222222"/>
          <w:sz w:val="32"/>
          <w:highlight w:val="white"/>
        </w:rPr>
        <w:t xml:space="preserve">4. </w:t>
      </w:r>
      <w:r w:rsidR="005C06EC">
        <w:rPr>
          <w:rFonts w:ascii="Times New Roman" w:eastAsia="Times New Roman" w:hAnsi="Times New Roman" w:cs="Times New Roman"/>
          <w:color w:val="222222"/>
          <w:sz w:val="32"/>
          <w:highlight w:val="white"/>
        </w:rPr>
        <w:t>Il suo campo si estende dalla mistica, attraverso l’esperienza esistenziale, fino alla dimensione speculativa.</w:t>
      </w:r>
    </w:p>
    <w:p w:rsidR="00FD0EE6" w:rsidRDefault="00E06FDB">
      <w:pPr>
        <w:spacing w:line="360" w:lineRule="auto"/>
        <w:ind w:firstLine="720"/>
        <w:jc w:val="both"/>
      </w:pPr>
      <w:r>
        <w:rPr>
          <w:rFonts w:ascii="Times New Roman" w:eastAsia="Times New Roman" w:hAnsi="Times New Roman" w:cs="Times New Roman"/>
          <w:color w:val="222222"/>
          <w:sz w:val="32"/>
          <w:highlight w:val="white"/>
        </w:rPr>
        <w:t xml:space="preserve">5. </w:t>
      </w:r>
      <w:r w:rsidR="005C06EC">
        <w:rPr>
          <w:rFonts w:ascii="Times New Roman" w:eastAsia="Times New Roman" w:hAnsi="Times New Roman" w:cs="Times New Roman"/>
          <w:color w:val="222222"/>
          <w:sz w:val="32"/>
          <w:highlight w:val="white"/>
        </w:rPr>
        <w:t>Il suo carattere è sintetico e conciliativo. Attraverso uno spirito di armonia e di equilibrio, infatti, essa cerca di trovare una via mediana per conciliare varie polarizzazioni: affetto-intelletto, spirito-corpo, contemplazione-azione, natura-grazia, dimensione personale-dimensione universale.</w:t>
      </w:r>
    </w:p>
    <w:p w:rsidR="00FD0EE6" w:rsidRDefault="005C06EC">
      <w:pPr>
        <w:spacing w:line="360" w:lineRule="auto"/>
        <w:ind w:firstLine="720"/>
        <w:jc w:val="both"/>
      </w:pPr>
      <w:r>
        <w:rPr>
          <w:rFonts w:ascii="Times New Roman" w:eastAsia="Times New Roman" w:hAnsi="Times New Roman" w:cs="Times New Roman"/>
          <w:color w:val="222222"/>
          <w:sz w:val="32"/>
          <w:highlight w:val="white"/>
        </w:rPr>
        <w:t>6. Pur radicata in una tradizione millenaria, la spiritualità monastica è aperta all’ospitalità, al dialogo e al rispetto delle religioni, anche perché il monachesimo</w:t>
      </w:r>
      <w:r w:rsidR="00AB79DE">
        <w:rPr>
          <w:rFonts w:ascii="Times New Roman" w:eastAsia="Times New Roman" w:hAnsi="Times New Roman" w:cs="Times New Roman"/>
          <w:color w:val="222222"/>
          <w:sz w:val="32"/>
          <w:highlight w:val="white"/>
        </w:rPr>
        <w:t>, sia pure diversamente giustificato,</w:t>
      </w:r>
      <w:r>
        <w:rPr>
          <w:rFonts w:ascii="Times New Roman" w:eastAsia="Times New Roman" w:hAnsi="Times New Roman" w:cs="Times New Roman"/>
          <w:color w:val="222222"/>
          <w:sz w:val="32"/>
          <w:highlight w:val="white"/>
        </w:rPr>
        <w:t xml:space="preserve"> è trasversalmente presente in tutte le fedi religiose più antiche.</w:t>
      </w:r>
    </w:p>
    <w:p w:rsidR="00FD0EE6" w:rsidRDefault="00E06FDB">
      <w:pPr>
        <w:spacing w:line="360" w:lineRule="auto"/>
        <w:ind w:firstLine="720"/>
        <w:jc w:val="both"/>
      </w:pPr>
      <w:r>
        <w:rPr>
          <w:rFonts w:ascii="Times New Roman" w:eastAsia="Times New Roman" w:hAnsi="Times New Roman" w:cs="Times New Roman"/>
          <w:color w:val="222222"/>
          <w:sz w:val="32"/>
          <w:highlight w:val="white"/>
        </w:rPr>
        <w:t xml:space="preserve">7. </w:t>
      </w:r>
      <w:r w:rsidR="005C06EC">
        <w:rPr>
          <w:rFonts w:ascii="Times New Roman" w:eastAsia="Times New Roman" w:hAnsi="Times New Roman" w:cs="Times New Roman"/>
          <w:color w:val="222222"/>
          <w:sz w:val="32"/>
          <w:highlight w:val="white"/>
        </w:rPr>
        <w:t>La spiritualità monastica, in virtù delle sue “regole”, promuove la libertà e la dignità umana, che essa coordina con i val</w:t>
      </w:r>
      <w:r w:rsidR="008C2F07">
        <w:rPr>
          <w:rFonts w:ascii="Times New Roman" w:eastAsia="Times New Roman" w:hAnsi="Times New Roman" w:cs="Times New Roman"/>
          <w:color w:val="222222"/>
          <w:sz w:val="32"/>
          <w:highlight w:val="white"/>
        </w:rPr>
        <w:t>ori del lavoro, dell’obbedienza</w:t>
      </w:r>
      <w:r w:rsidR="005C06EC">
        <w:rPr>
          <w:rFonts w:ascii="Times New Roman" w:eastAsia="Times New Roman" w:hAnsi="Times New Roman" w:cs="Times New Roman"/>
          <w:color w:val="222222"/>
          <w:sz w:val="32"/>
          <w:highlight w:val="white"/>
        </w:rPr>
        <w:t xml:space="preserve"> e del rispetto dell’ambiente.</w:t>
      </w:r>
    </w:p>
    <w:p w:rsidR="00FD0EE6" w:rsidRDefault="00FD0EE6">
      <w:pPr>
        <w:spacing w:line="360" w:lineRule="auto"/>
        <w:ind w:firstLine="720"/>
        <w:jc w:val="both"/>
      </w:pPr>
    </w:p>
    <w:p w:rsidR="00FD0EE6" w:rsidRDefault="008C2F07">
      <w:pPr>
        <w:spacing w:line="360" w:lineRule="auto"/>
        <w:ind w:firstLine="720"/>
        <w:jc w:val="both"/>
      </w:pPr>
      <w:r>
        <w:rPr>
          <w:rFonts w:ascii="Times New Roman" w:eastAsia="Times New Roman" w:hAnsi="Times New Roman" w:cs="Times New Roman"/>
          <w:i/>
          <w:sz w:val="32"/>
        </w:rPr>
        <w:t>Verso una prassi: l’Istituto</w:t>
      </w:r>
      <w:r w:rsidR="005C06EC">
        <w:rPr>
          <w:rFonts w:ascii="Times New Roman" w:eastAsia="Times New Roman" w:hAnsi="Times New Roman" w:cs="Times New Roman"/>
          <w:i/>
          <w:sz w:val="32"/>
        </w:rPr>
        <w:t xml:space="preserve"> Monastico</w:t>
      </w:r>
    </w:p>
    <w:p w:rsidR="00FD0EE6" w:rsidRDefault="005C06EC">
      <w:pPr>
        <w:spacing w:line="360" w:lineRule="auto"/>
        <w:ind w:firstLine="720"/>
        <w:jc w:val="both"/>
      </w:pPr>
      <w:r>
        <w:rPr>
          <w:rFonts w:ascii="Times New Roman" w:eastAsia="Times New Roman" w:hAnsi="Times New Roman" w:cs="Times New Roman"/>
          <w:color w:val="222222"/>
          <w:sz w:val="32"/>
          <w:highlight w:val="white"/>
        </w:rPr>
        <w:t>I punti richiamati non danno, ovviamente, una descrizione piena di cosa sia la teologia spirituale monastica. Nessuna sintesi, del resto, potrebbe esserlo, e, in ogni caso, la teologia, soprattutto quella spirituale, dovrebbe essere vissuta piuttosto che descritta</w:t>
      </w:r>
      <w:r w:rsidR="00432B54">
        <w:rPr>
          <w:rStyle w:val="Odwoanieprzypisudolnego"/>
          <w:rFonts w:ascii="Times New Roman" w:eastAsia="Times New Roman" w:hAnsi="Times New Roman" w:cs="Times New Roman"/>
          <w:color w:val="222222"/>
          <w:sz w:val="32"/>
          <w:highlight w:val="white"/>
        </w:rPr>
        <w:footnoteReference w:id="16"/>
      </w:r>
      <w:r>
        <w:rPr>
          <w:rFonts w:ascii="Times New Roman" w:eastAsia="Times New Roman" w:hAnsi="Times New Roman" w:cs="Times New Roman"/>
          <w:color w:val="222222"/>
          <w:sz w:val="32"/>
          <w:highlight w:val="white"/>
        </w:rPr>
        <w:t xml:space="preserve">. È un dato di fatto, ad </w:t>
      </w:r>
      <w:r>
        <w:rPr>
          <w:rFonts w:ascii="Times New Roman" w:eastAsia="Times New Roman" w:hAnsi="Times New Roman" w:cs="Times New Roman"/>
          <w:color w:val="222222"/>
          <w:sz w:val="32"/>
          <w:highlight w:val="white"/>
        </w:rPr>
        <w:lastRenderedPageBreak/>
        <w:t>ogni modo, che essa, dal momento che cresce e si sviluppa nell’ambiente chiuso dei monasteri, rimane un po’ misconosciuta. Spesso, anzi, è messa in ombra da altre proposte spirituali, le quali, non di rado, sono più spettacolari o meglio promosse. Tuttavia la storia ci dimostra che l’ansia umana per un’esperienza del divino piena e profonda cerca sempre nuove strade. Da questo punto di vista, quella monastica – la più antica e storicamente verificata – merita un’attenzione particolare tra i cristiani, anche perché nel nostro tempo è sempre più difficile discernere quali sono le testimonianze di valore certo ed autentico. È in questa linea che si colloca la proposta accademica e formativa dell’Istituto Monastico, il quale, ormai da oltre sessanta anni, è attivo all’interno della Facoltà di Teologia del Pontificio Ateneo Sant’Anselmo di Roma</w:t>
      </w:r>
      <w:r w:rsidR="00432B54">
        <w:rPr>
          <w:rStyle w:val="Odwoanieprzypisudolnego"/>
          <w:rFonts w:ascii="Times New Roman" w:eastAsia="Times New Roman" w:hAnsi="Times New Roman" w:cs="Times New Roman"/>
          <w:color w:val="222222"/>
          <w:sz w:val="32"/>
          <w:highlight w:val="white"/>
        </w:rPr>
        <w:footnoteReference w:id="17"/>
      </w:r>
      <w:r>
        <w:rPr>
          <w:rFonts w:ascii="Times New Roman" w:eastAsia="Times New Roman" w:hAnsi="Times New Roman" w:cs="Times New Roman"/>
          <w:color w:val="222222"/>
          <w:sz w:val="32"/>
          <w:highlight w:val="white"/>
        </w:rPr>
        <w:t xml:space="preserve">. Il suo programma attuale cerca appunto di rispecchiare il summenzionato carattere sintetico, integrale e multidimensionale della teologia spirituale monastica. Nei corsi proposti dall’Istituto, essa viene insegnata in sei moduli che esprimono i sei strati di questa spiritualità: 1) le fonti – sia orientali (greci, siriaci, palestinesi), sia occidentali (latini); 2) la storia del movimento monastico – nelle sue svolte e riforme; 3) la comprensione contestualizzata della spiritualità stessa (aspetto metodologico e sociologico); 4) la prospettiva interreligiosa e </w:t>
      </w:r>
      <w:r>
        <w:rPr>
          <w:rFonts w:ascii="Times New Roman" w:eastAsia="Times New Roman" w:hAnsi="Times New Roman" w:cs="Times New Roman"/>
          <w:color w:val="222222"/>
          <w:sz w:val="32"/>
          <w:highlight w:val="white"/>
        </w:rPr>
        <w:lastRenderedPageBreak/>
        <w:t>multiculturale; 5) la consapevolezza dell’importanza delle scienze umane e, particolarmente, della psicologia</w:t>
      </w:r>
      <w:r w:rsidR="00432B54">
        <w:rPr>
          <w:rStyle w:val="Odwoanieprzypisudolnego"/>
          <w:rFonts w:ascii="Times New Roman" w:eastAsia="Times New Roman" w:hAnsi="Times New Roman" w:cs="Times New Roman"/>
          <w:color w:val="222222"/>
          <w:sz w:val="32"/>
          <w:highlight w:val="white"/>
        </w:rPr>
        <w:footnoteReference w:id="18"/>
      </w:r>
      <w:r>
        <w:rPr>
          <w:rFonts w:ascii="Times New Roman" w:eastAsia="Times New Roman" w:hAnsi="Times New Roman" w:cs="Times New Roman"/>
          <w:color w:val="222222"/>
          <w:sz w:val="32"/>
          <w:highlight w:val="white"/>
        </w:rPr>
        <w:t>.</w:t>
      </w:r>
    </w:p>
    <w:p w:rsidR="00FD0EE6" w:rsidRDefault="005C06EC">
      <w:pPr>
        <w:spacing w:line="360" w:lineRule="auto"/>
        <w:ind w:firstLine="720"/>
        <w:jc w:val="both"/>
      </w:pPr>
      <w:r>
        <w:rPr>
          <w:rFonts w:ascii="Times New Roman" w:eastAsia="Times New Roman" w:hAnsi="Times New Roman" w:cs="Times New Roman"/>
          <w:color w:val="222222"/>
          <w:sz w:val="32"/>
          <w:highlight w:val="white"/>
        </w:rPr>
        <w:t>L’Istituto dell’Ateneo Sant’Anselmo è l’unica istituzione accademica che si occupa di questo tipo di tematiche. Nei suoi ultimi programmi c’è inoltre la creazione di una rete dei contatti, progetti e ricerche comuni finalizzati alla promozione della tradizione monastica nelle sue varie dimensioni e secondo le esigenze molteplici dell’attualità</w:t>
      </w:r>
      <w:r w:rsidR="00432B54">
        <w:rPr>
          <w:rStyle w:val="Odwoanieprzypisudolnego"/>
          <w:rFonts w:ascii="Times New Roman" w:eastAsia="Times New Roman" w:hAnsi="Times New Roman" w:cs="Times New Roman"/>
          <w:color w:val="222222"/>
          <w:sz w:val="32"/>
          <w:highlight w:val="white"/>
        </w:rPr>
        <w:footnoteReference w:id="19"/>
      </w:r>
      <w:r>
        <w:rPr>
          <w:rFonts w:ascii="Times New Roman" w:eastAsia="Times New Roman" w:hAnsi="Times New Roman" w:cs="Times New Roman"/>
          <w:color w:val="222222"/>
          <w:sz w:val="32"/>
          <w:highlight w:val="white"/>
        </w:rPr>
        <w:t xml:space="preserve">. </w:t>
      </w:r>
    </w:p>
    <w:p w:rsidR="00FD0EE6" w:rsidRDefault="005C06EC">
      <w:pPr>
        <w:spacing w:line="360" w:lineRule="auto"/>
        <w:ind w:firstLine="720"/>
        <w:jc w:val="both"/>
      </w:pPr>
      <w:r>
        <w:rPr>
          <w:rFonts w:ascii="Times New Roman" w:eastAsia="Times New Roman" w:hAnsi="Times New Roman" w:cs="Times New Roman"/>
          <w:color w:val="222222"/>
          <w:sz w:val="32"/>
          <w:highlight w:val="white"/>
        </w:rPr>
        <w:t xml:space="preserve">La proposta accademica dell’Istituto si deve inoltre contestualizzare all’interno dell’offerta formativa </w:t>
      </w:r>
      <w:r w:rsidR="009C3C42">
        <w:rPr>
          <w:rFonts w:ascii="Times New Roman" w:eastAsia="Times New Roman" w:hAnsi="Times New Roman" w:cs="Times New Roman"/>
          <w:color w:val="222222"/>
          <w:sz w:val="32"/>
          <w:highlight w:val="white"/>
        </w:rPr>
        <w:t>generale</w:t>
      </w:r>
      <w:r>
        <w:rPr>
          <w:rFonts w:ascii="Times New Roman" w:eastAsia="Times New Roman" w:hAnsi="Times New Roman" w:cs="Times New Roman"/>
          <w:color w:val="222222"/>
          <w:sz w:val="32"/>
          <w:highlight w:val="white"/>
        </w:rPr>
        <w:t xml:space="preserve"> de</w:t>
      </w:r>
      <w:r w:rsidR="009C3C42">
        <w:rPr>
          <w:rFonts w:ascii="Times New Roman" w:eastAsia="Times New Roman" w:hAnsi="Times New Roman" w:cs="Times New Roman"/>
          <w:color w:val="222222"/>
          <w:sz w:val="32"/>
          <w:highlight w:val="white"/>
        </w:rPr>
        <w:t>ll’Ateneo Sant’</w:t>
      </w:r>
      <w:r>
        <w:rPr>
          <w:rFonts w:ascii="Times New Roman" w:eastAsia="Times New Roman" w:hAnsi="Times New Roman" w:cs="Times New Roman"/>
          <w:color w:val="222222"/>
          <w:sz w:val="32"/>
          <w:highlight w:val="white"/>
        </w:rPr>
        <w:t xml:space="preserve">Anselmo nel suo insieme. </w:t>
      </w:r>
      <w:r w:rsidR="009C3C42">
        <w:rPr>
          <w:rFonts w:ascii="Times New Roman" w:eastAsia="Times New Roman" w:hAnsi="Times New Roman" w:cs="Times New Roman"/>
          <w:color w:val="222222"/>
          <w:sz w:val="32"/>
          <w:highlight w:val="white"/>
        </w:rPr>
        <w:t>Infatti, i</w:t>
      </w:r>
      <w:r>
        <w:rPr>
          <w:rFonts w:ascii="Times New Roman" w:eastAsia="Times New Roman" w:hAnsi="Times New Roman" w:cs="Times New Roman"/>
          <w:color w:val="222222"/>
          <w:sz w:val="32"/>
          <w:highlight w:val="white"/>
        </w:rPr>
        <w:t>l tentativo messo in atto dall’Istituto monastico per valorizzare e promuovere la teologia spirituale monastica (o sapienziale), è indivisibile dal complementare contributo della liturgia teologica e della spiritualità liturgica (Istit</w:t>
      </w:r>
      <w:r w:rsidR="009C3C42">
        <w:rPr>
          <w:rFonts w:ascii="Times New Roman" w:eastAsia="Times New Roman" w:hAnsi="Times New Roman" w:cs="Times New Roman"/>
          <w:color w:val="222222"/>
          <w:sz w:val="32"/>
          <w:highlight w:val="white"/>
        </w:rPr>
        <w:t xml:space="preserve">uto liturgico e Sacramentaria), </w:t>
      </w:r>
      <w:r>
        <w:rPr>
          <w:rFonts w:ascii="Times New Roman" w:eastAsia="Times New Roman" w:hAnsi="Times New Roman" w:cs="Times New Roman"/>
          <w:color w:val="222222"/>
          <w:sz w:val="32"/>
          <w:highlight w:val="white"/>
        </w:rPr>
        <w:t>e</w:t>
      </w:r>
      <w:r w:rsidR="009C3C42">
        <w:rPr>
          <w:rFonts w:ascii="Times New Roman" w:eastAsia="Times New Roman" w:hAnsi="Times New Roman" w:cs="Times New Roman"/>
          <w:color w:val="222222"/>
          <w:sz w:val="32"/>
          <w:highlight w:val="white"/>
        </w:rPr>
        <w:t>d è altresì supportato</w:t>
      </w:r>
      <w:r>
        <w:rPr>
          <w:rFonts w:ascii="Times New Roman" w:eastAsia="Times New Roman" w:hAnsi="Times New Roman" w:cs="Times New Roman"/>
          <w:color w:val="222222"/>
          <w:sz w:val="32"/>
          <w:highlight w:val="white"/>
        </w:rPr>
        <w:t xml:space="preserve"> dalla sensibil</w:t>
      </w:r>
      <w:r w:rsidR="009C3C42">
        <w:rPr>
          <w:rFonts w:ascii="Times New Roman" w:eastAsia="Times New Roman" w:hAnsi="Times New Roman" w:cs="Times New Roman"/>
          <w:color w:val="222222"/>
          <w:sz w:val="32"/>
          <w:highlight w:val="white"/>
        </w:rPr>
        <w:t>ità storica (Istituto Mabillon)</w:t>
      </w:r>
      <w:r>
        <w:rPr>
          <w:rFonts w:ascii="Times New Roman" w:eastAsia="Times New Roman" w:hAnsi="Times New Roman" w:cs="Times New Roman"/>
          <w:color w:val="222222"/>
          <w:sz w:val="32"/>
          <w:highlight w:val="white"/>
        </w:rPr>
        <w:t xml:space="preserve"> e dalla Fac</w:t>
      </w:r>
      <w:r w:rsidR="009C3C42">
        <w:rPr>
          <w:rFonts w:ascii="Times New Roman" w:eastAsia="Times New Roman" w:hAnsi="Times New Roman" w:cs="Times New Roman"/>
          <w:color w:val="222222"/>
          <w:sz w:val="32"/>
          <w:highlight w:val="white"/>
        </w:rPr>
        <w:t xml:space="preserve">oltà di filosofia, i cui corsi </w:t>
      </w:r>
      <w:r>
        <w:rPr>
          <w:rFonts w:ascii="Times New Roman" w:eastAsia="Times New Roman" w:hAnsi="Times New Roman" w:cs="Times New Roman"/>
          <w:color w:val="222222"/>
          <w:sz w:val="32"/>
          <w:highlight w:val="white"/>
        </w:rPr>
        <w:t>approfondiscono le radici mistico-filosofiche del monachesimo.</w:t>
      </w:r>
    </w:p>
    <w:sectPr w:rsidR="00FD0EE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6C2" w:rsidRDefault="006D16C2" w:rsidP="00432B54">
      <w:pPr>
        <w:spacing w:line="240" w:lineRule="auto"/>
      </w:pPr>
      <w:r>
        <w:separator/>
      </w:r>
    </w:p>
  </w:endnote>
  <w:endnote w:type="continuationSeparator" w:id="0">
    <w:p w:rsidR="006D16C2" w:rsidRDefault="006D16C2" w:rsidP="00432B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6C2" w:rsidRDefault="006D16C2" w:rsidP="00432B54">
      <w:pPr>
        <w:spacing w:line="240" w:lineRule="auto"/>
      </w:pPr>
      <w:r>
        <w:separator/>
      </w:r>
    </w:p>
  </w:footnote>
  <w:footnote w:type="continuationSeparator" w:id="0">
    <w:p w:rsidR="006D16C2" w:rsidRDefault="006D16C2" w:rsidP="00432B54">
      <w:pPr>
        <w:spacing w:line="240" w:lineRule="auto"/>
      </w:pPr>
      <w:r>
        <w:continuationSeparator/>
      </w:r>
    </w:p>
  </w:footnote>
  <w:footnote w:id="1">
    <w:p w:rsidR="00432B54" w:rsidRPr="00B769F5" w:rsidRDefault="00432B54" w:rsidP="00B769F5">
      <w:pPr>
        <w:spacing w:line="240" w:lineRule="auto"/>
        <w:jc w:val="both"/>
        <w:rPr>
          <w:rFonts w:ascii="Times New Roman" w:hAnsi="Times New Roman" w:cs="Times New Roman"/>
          <w:szCs w:val="22"/>
        </w:rPr>
      </w:pPr>
      <w:r w:rsidRPr="00B769F5">
        <w:rPr>
          <w:rStyle w:val="Odwoanieprzypisudolnego"/>
          <w:rFonts w:ascii="Times New Roman" w:hAnsi="Times New Roman" w:cs="Times New Roman"/>
          <w:szCs w:val="22"/>
        </w:rPr>
        <w:footnoteRef/>
      </w:r>
      <w:r w:rsidRPr="00B769F5">
        <w:rPr>
          <w:rFonts w:ascii="Times New Roman" w:hAnsi="Times New Roman" w:cs="Times New Roman"/>
          <w:szCs w:val="22"/>
        </w:rPr>
        <w:t xml:space="preserve"> </w:t>
      </w:r>
      <w:r w:rsidRPr="00B769F5">
        <w:rPr>
          <w:rFonts w:ascii="Times New Roman" w:eastAsia="Times New Roman" w:hAnsi="Times New Roman" w:cs="Times New Roman"/>
          <w:szCs w:val="22"/>
        </w:rPr>
        <w:t>Sul carattere recente della teologia spirituale concordano tutti i dizionari principali, i quali ricostruiscono la vicenda storica della disciplina dalle prime cattedre di “Teologia ascetica e mistica” dell’Università Gregoriana e dell’Angelicum, all’inizio del Novecento, fino alla predilezione per l’aggettivazione teologia spirituale come sintesi e superamento del dibattito preconciliare tra gesuiti e domenicani riguardo alla tensione tra ascesi e mistica. Per un approfondimento della genesi storica della disciplina cf</w:t>
      </w:r>
      <w:r w:rsidR="00215B1B">
        <w:rPr>
          <w:rFonts w:ascii="Times New Roman" w:eastAsia="Times New Roman" w:hAnsi="Times New Roman" w:cs="Times New Roman"/>
          <w:szCs w:val="22"/>
        </w:rPr>
        <w:t>.</w:t>
      </w:r>
      <w:r w:rsidRPr="00B769F5">
        <w:rPr>
          <w:rFonts w:ascii="Times New Roman" w:eastAsia="Times New Roman" w:hAnsi="Times New Roman" w:cs="Times New Roman"/>
          <w:szCs w:val="22"/>
        </w:rPr>
        <w:t xml:space="preserve"> F. ASTI, </w:t>
      </w:r>
      <w:r w:rsidRPr="00B769F5">
        <w:rPr>
          <w:rFonts w:ascii="Times New Roman" w:eastAsia="Times New Roman" w:hAnsi="Times New Roman" w:cs="Times New Roman"/>
          <w:i/>
          <w:szCs w:val="22"/>
        </w:rPr>
        <w:t>Spiritualità e mistica. Questioni metodologiche</w:t>
      </w:r>
      <w:r w:rsidRPr="00B769F5">
        <w:rPr>
          <w:rFonts w:ascii="Times New Roman" w:eastAsia="Times New Roman" w:hAnsi="Times New Roman" w:cs="Times New Roman"/>
          <w:szCs w:val="22"/>
        </w:rPr>
        <w:t xml:space="preserve">, Lev, Roma 2003; J. AUMANN, </w:t>
      </w:r>
      <w:r w:rsidRPr="00B769F5">
        <w:rPr>
          <w:rFonts w:ascii="Times New Roman" w:eastAsia="Times New Roman" w:hAnsi="Times New Roman" w:cs="Times New Roman"/>
          <w:i/>
          <w:szCs w:val="22"/>
        </w:rPr>
        <w:t>Teologia spirituale</w:t>
      </w:r>
      <w:r w:rsidRPr="00B769F5">
        <w:rPr>
          <w:rFonts w:ascii="Times New Roman" w:eastAsia="Times New Roman" w:hAnsi="Times New Roman" w:cs="Times New Roman"/>
          <w:szCs w:val="22"/>
        </w:rPr>
        <w:t>, Edizioni Dehoniane</w:t>
      </w:r>
      <w:r w:rsidR="009F6D6A">
        <w:rPr>
          <w:rFonts w:ascii="Times New Roman" w:eastAsia="Times New Roman" w:hAnsi="Times New Roman" w:cs="Times New Roman"/>
          <w:szCs w:val="22"/>
        </w:rPr>
        <w:t>, Roma</w:t>
      </w:r>
      <w:r w:rsidRPr="00B769F5">
        <w:rPr>
          <w:rFonts w:ascii="Times New Roman" w:eastAsia="Times New Roman" w:hAnsi="Times New Roman" w:cs="Times New Roman"/>
          <w:szCs w:val="22"/>
        </w:rPr>
        <w:t xml:space="preserve"> 1991.</w:t>
      </w:r>
    </w:p>
  </w:footnote>
  <w:footnote w:id="2">
    <w:p w:rsidR="00432B54" w:rsidRPr="00B769F5" w:rsidRDefault="00432B54" w:rsidP="00B769F5">
      <w:pPr>
        <w:spacing w:line="240" w:lineRule="auto"/>
        <w:jc w:val="both"/>
        <w:rPr>
          <w:rFonts w:ascii="Times New Roman" w:hAnsi="Times New Roman" w:cs="Times New Roman"/>
          <w:szCs w:val="22"/>
        </w:rPr>
      </w:pPr>
      <w:r w:rsidRPr="00B769F5">
        <w:rPr>
          <w:rStyle w:val="Odwoanieprzypisudolnego"/>
          <w:rFonts w:ascii="Times New Roman" w:hAnsi="Times New Roman" w:cs="Times New Roman"/>
          <w:szCs w:val="22"/>
        </w:rPr>
        <w:footnoteRef/>
      </w:r>
      <w:r w:rsidRPr="00B769F5">
        <w:rPr>
          <w:rFonts w:ascii="Times New Roman" w:hAnsi="Times New Roman" w:cs="Times New Roman"/>
          <w:szCs w:val="22"/>
        </w:rPr>
        <w:t xml:space="preserve"> </w:t>
      </w:r>
      <w:r w:rsidRPr="00B769F5">
        <w:rPr>
          <w:rFonts w:ascii="Times New Roman" w:eastAsia="Times New Roman" w:hAnsi="Times New Roman" w:cs="Times New Roman"/>
          <w:szCs w:val="22"/>
          <w:vertAlign w:val="superscript"/>
        </w:rPr>
        <w:t xml:space="preserve"> </w:t>
      </w:r>
      <w:r w:rsidRPr="00B769F5">
        <w:rPr>
          <w:rFonts w:ascii="Times New Roman" w:eastAsia="Times New Roman" w:hAnsi="Times New Roman" w:cs="Times New Roman"/>
          <w:szCs w:val="22"/>
        </w:rPr>
        <w:t>Rispetto alle specializzazioni delle discipline teologiche, Ruiz afferma che le grandi sintesi di teologia spirituale del XVII secolo prendono il nome di “Corsi di teologia mistica”, mentre nella metà del secolo XX diventa invece consuetudinario quello di “teologia spirituale” (cf</w:t>
      </w:r>
      <w:r w:rsidR="00215B1B">
        <w:rPr>
          <w:rFonts w:ascii="Times New Roman" w:eastAsia="Times New Roman" w:hAnsi="Times New Roman" w:cs="Times New Roman"/>
          <w:szCs w:val="22"/>
        </w:rPr>
        <w:t>.</w:t>
      </w:r>
      <w:r w:rsidRPr="00B769F5">
        <w:rPr>
          <w:rFonts w:ascii="Times New Roman" w:eastAsia="Times New Roman" w:hAnsi="Times New Roman" w:cs="Times New Roman"/>
          <w:szCs w:val="22"/>
        </w:rPr>
        <w:t xml:space="preserve"> F. RUIZ, </w:t>
      </w:r>
      <w:r w:rsidRPr="00B769F5">
        <w:rPr>
          <w:rFonts w:ascii="Times New Roman" w:eastAsia="Times New Roman" w:hAnsi="Times New Roman" w:cs="Times New Roman"/>
          <w:i/>
          <w:szCs w:val="22"/>
        </w:rPr>
        <w:t>Le vie dello Spirito. Sintesi di teologia spirituale</w:t>
      </w:r>
      <w:r w:rsidRPr="00B769F5">
        <w:rPr>
          <w:rFonts w:ascii="Times New Roman" w:eastAsia="Times New Roman" w:hAnsi="Times New Roman" w:cs="Times New Roman"/>
          <w:szCs w:val="22"/>
        </w:rPr>
        <w:t>, EDB</w:t>
      </w:r>
      <w:r w:rsidR="00B769F5">
        <w:rPr>
          <w:rFonts w:ascii="Times New Roman" w:eastAsia="Times New Roman" w:hAnsi="Times New Roman" w:cs="Times New Roman"/>
          <w:szCs w:val="22"/>
        </w:rPr>
        <w:t>, Bologna</w:t>
      </w:r>
      <w:r w:rsidRPr="00B769F5">
        <w:rPr>
          <w:rFonts w:ascii="Times New Roman" w:eastAsia="Times New Roman" w:hAnsi="Times New Roman" w:cs="Times New Roman"/>
          <w:szCs w:val="22"/>
        </w:rPr>
        <w:t xml:space="preserve"> 1999, 23). Viceversa, secondo Martinelli ed altri, la separazione della teologia dalla spiritualità si colloca dopo la Scolastica medievale (cf P. MARTINELLI [ed.], </w:t>
      </w:r>
      <w:r w:rsidRPr="00B769F5">
        <w:rPr>
          <w:rFonts w:ascii="Times New Roman" w:eastAsia="Times New Roman" w:hAnsi="Times New Roman" w:cs="Times New Roman"/>
          <w:i/>
          <w:szCs w:val="22"/>
        </w:rPr>
        <w:t>La teologia spirituale oggi. Identità e missione</w:t>
      </w:r>
      <w:r w:rsidRPr="00B769F5">
        <w:rPr>
          <w:rFonts w:ascii="Times New Roman" w:eastAsia="Times New Roman" w:hAnsi="Times New Roman" w:cs="Times New Roman"/>
          <w:szCs w:val="22"/>
        </w:rPr>
        <w:t xml:space="preserve">, EDB </w:t>
      </w:r>
      <w:r w:rsidR="00B5261C">
        <w:rPr>
          <w:rFonts w:ascii="Times New Roman" w:eastAsia="Times New Roman" w:hAnsi="Times New Roman" w:cs="Times New Roman"/>
          <w:szCs w:val="22"/>
        </w:rPr>
        <w:t>Bologna</w:t>
      </w:r>
      <w:r w:rsidR="00B769F5">
        <w:rPr>
          <w:rFonts w:ascii="Times New Roman" w:eastAsia="Times New Roman" w:hAnsi="Times New Roman" w:cs="Times New Roman"/>
          <w:szCs w:val="22"/>
        </w:rPr>
        <w:t xml:space="preserve"> </w:t>
      </w:r>
      <w:r w:rsidRPr="00B769F5">
        <w:rPr>
          <w:rFonts w:ascii="Times New Roman" w:eastAsia="Times New Roman" w:hAnsi="Times New Roman" w:cs="Times New Roman"/>
          <w:szCs w:val="22"/>
        </w:rPr>
        <w:t>2012, 9</w:t>
      </w:r>
      <w:r w:rsidR="00B769F5">
        <w:rPr>
          <w:rFonts w:ascii="Times New Roman" w:eastAsia="Times New Roman" w:hAnsi="Times New Roman" w:cs="Times New Roman"/>
          <w:szCs w:val="22"/>
        </w:rPr>
        <w:t>)</w:t>
      </w:r>
      <w:r w:rsidRPr="00B769F5">
        <w:rPr>
          <w:rFonts w:ascii="Times New Roman" w:eastAsia="Times New Roman" w:hAnsi="Times New Roman" w:cs="Times New Roman"/>
          <w:szCs w:val="22"/>
        </w:rPr>
        <w:t>.</w:t>
      </w:r>
    </w:p>
  </w:footnote>
  <w:footnote w:id="3">
    <w:p w:rsidR="00432B54" w:rsidRPr="00B769F5" w:rsidRDefault="00432B54" w:rsidP="00B769F5">
      <w:pPr>
        <w:pStyle w:val="Tekstprzypisudolnego"/>
        <w:jc w:val="both"/>
        <w:rPr>
          <w:rFonts w:ascii="Times New Roman" w:hAnsi="Times New Roman" w:cs="Times New Roman"/>
          <w:sz w:val="22"/>
          <w:szCs w:val="22"/>
        </w:rPr>
      </w:pPr>
      <w:r w:rsidRPr="00B769F5">
        <w:rPr>
          <w:rStyle w:val="Odwoanieprzypisudolnego"/>
          <w:rFonts w:ascii="Times New Roman" w:hAnsi="Times New Roman" w:cs="Times New Roman"/>
          <w:sz w:val="22"/>
          <w:szCs w:val="22"/>
        </w:rPr>
        <w:footnoteRef/>
      </w:r>
      <w:r w:rsidRPr="00B769F5">
        <w:rPr>
          <w:rFonts w:ascii="Times New Roman" w:hAnsi="Times New Roman" w:cs="Times New Roman"/>
          <w:sz w:val="22"/>
          <w:szCs w:val="22"/>
        </w:rPr>
        <w:t xml:space="preserve"> </w:t>
      </w:r>
      <w:r w:rsidRPr="00B769F5">
        <w:rPr>
          <w:rFonts w:ascii="Times New Roman" w:eastAsia="Times New Roman" w:hAnsi="Times New Roman" w:cs="Times New Roman"/>
          <w:sz w:val="22"/>
          <w:szCs w:val="22"/>
        </w:rPr>
        <w:t xml:space="preserve">Per l’Oriente cristiano la liturgia – fonte essenziale della teologia – «accoglie esposizioni della fede trasmessa e a sua volta le rende preghiera condivisa, fede proclamata e pietà comunitaria» (P.G. GIANZZA, </w:t>
      </w:r>
      <w:r w:rsidRPr="00B769F5">
        <w:rPr>
          <w:rFonts w:ascii="Times New Roman" w:eastAsia="Times New Roman" w:hAnsi="Times New Roman" w:cs="Times New Roman"/>
          <w:i/>
          <w:sz w:val="22"/>
          <w:szCs w:val="22"/>
        </w:rPr>
        <w:t xml:space="preserve">Temi di teologia orientale </w:t>
      </w:r>
      <w:r w:rsidRPr="00B769F5">
        <w:rPr>
          <w:rFonts w:ascii="Times New Roman" w:eastAsia="Times New Roman" w:hAnsi="Times New Roman" w:cs="Times New Roman"/>
          <w:sz w:val="22"/>
          <w:szCs w:val="22"/>
        </w:rPr>
        <w:t>EDB</w:t>
      </w:r>
      <w:r w:rsidR="009F6D6A">
        <w:rPr>
          <w:rFonts w:ascii="Times New Roman" w:eastAsia="Times New Roman" w:hAnsi="Times New Roman" w:cs="Times New Roman"/>
          <w:sz w:val="22"/>
          <w:szCs w:val="22"/>
        </w:rPr>
        <w:t>, Bologna</w:t>
      </w:r>
      <w:r w:rsidRPr="00B769F5">
        <w:rPr>
          <w:rFonts w:ascii="Times New Roman" w:eastAsia="Times New Roman" w:hAnsi="Times New Roman" w:cs="Times New Roman"/>
          <w:sz w:val="22"/>
          <w:szCs w:val="22"/>
        </w:rPr>
        <w:t xml:space="preserve"> 2010, 115)</w:t>
      </w:r>
      <w:r w:rsidR="009F6D6A">
        <w:rPr>
          <w:rFonts w:ascii="Times New Roman" w:eastAsia="Times New Roman" w:hAnsi="Times New Roman" w:cs="Times New Roman"/>
          <w:sz w:val="22"/>
          <w:szCs w:val="22"/>
        </w:rPr>
        <w:t>.</w:t>
      </w:r>
    </w:p>
  </w:footnote>
  <w:footnote w:id="4">
    <w:p w:rsidR="00432B54" w:rsidRPr="00B769F5" w:rsidRDefault="00432B54" w:rsidP="00B769F5">
      <w:pPr>
        <w:pStyle w:val="Tekstprzypisudolnego"/>
        <w:jc w:val="both"/>
        <w:rPr>
          <w:rFonts w:ascii="Times New Roman" w:hAnsi="Times New Roman" w:cs="Times New Roman"/>
          <w:sz w:val="22"/>
          <w:szCs w:val="22"/>
        </w:rPr>
      </w:pPr>
      <w:r w:rsidRPr="00B769F5">
        <w:rPr>
          <w:rStyle w:val="Odwoanieprzypisudolnego"/>
          <w:rFonts w:ascii="Times New Roman" w:hAnsi="Times New Roman" w:cs="Times New Roman"/>
          <w:sz w:val="22"/>
          <w:szCs w:val="22"/>
        </w:rPr>
        <w:footnoteRef/>
      </w:r>
      <w:r w:rsidRPr="00B769F5">
        <w:rPr>
          <w:rFonts w:ascii="Times New Roman" w:hAnsi="Times New Roman" w:cs="Times New Roman"/>
          <w:sz w:val="22"/>
          <w:szCs w:val="22"/>
        </w:rPr>
        <w:t xml:space="preserve"> </w:t>
      </w:r>
      <w:r w:rsidRPr="00B769F5">
        <w:rPr>
          <w:rFonts w:ascii="Times New Roman" w:eastAsia="Times New Roman" w:hAnsi="Times New Roman" w:cs="Times New Roman"/>
          <w:sz w:val="22"/>
          <w:szCs w:val="22"/>
        </w:rPr>
        <w:t xml:space="preserve">Nel cristianesimo occidentale la “lectio divina” è tipica del contesto monastico, come appunto si palesa in Agostino, Benedetto, Cassiano o Cesario (cf M. MASINI, </w:t>
      </w:r>
      <w:r w:rsidRPr="00B769F5">
        <w:rPr>
          <w:rFonts w:ascii="Times New Roman" w:eastAsia="Times New Roman" w:hAnsi="Times New Roman" w:cs="Times New Roman"/>
          <w:i/>
          <w:sz w:val="22"/>
          <w:szCs w:val="22"/>
        </w:rPr>
        <w:t>La lectio divina. Teologia, spiritualità, metodo</w:t>
      </w:r>
      <w:r w:rsidRPr="00B769F5">
        <w:rPr>
          <w:rFonts w:ascii="Times New Roman" w:eastAsia="Times New Roman" w:hAnsi="Times New Roman" w:cs="Times New Roman"/>
          <w:sz w:val="22"/>
          <w:szCs w:val="22"/>
        </w:rPr>
        <w:t>, Edizioni San Paolo</w:t>
      </w:r>
      <w:r w:rsidR="009F6D6A">
        <w:rPr>
          <w:rFonts w:ascii="Times New Roman" w:eastAsia="Times New Roman" w:hAnsi="Times New Roman" w:cs="Times New Roman"/>
          <w:sz w:val="22"/>
          <w:szCs w:val="22"/>
        </w:rPr>
        <w:t>, Cinisello Balsamo</w:t>
      </w:r>
      <w:r w:rsidRPr="00B769F5">
        <w:rPr>
          <w:rFonts w:ascii="Times New Roman" w:eastAsia="Times New Roman" w:hAnsi="Times New Roman" w:cs="Times New Roman"/>
          <w:sz w:val="22"/>
          <w:szCs w:val="22"/>
        </w:rPr>
        <w:t xml:space="preserve"> 1996, 17-18</w:t>
      </w:r>
      <w:r w:rsidR="00B5261C">
        <w:rPr>
          <w:rFonts w:ascii="Times New Roman" w:eastAsia="Times New Roman" w:hAnsi="Times New Roman" w:cs="Times New Roman"/>
          <w:sz w:val="22"/>
          <w:szCs w:val="22"/>
        </w:rPr>
        <w:t>)</w:t>
      </w:r>
      <w:r w:rsidRPr="00B769F5">
        <w:rPr>
          <w:rFonts w:ascii="Times New Roman" w:eastAsia="Times New Roman" w:hAnsi="Times New Roman" w:cs="Times New Roman"/>
          <w:sz w:val="22"/>
          <w:szCs w:val="22"/>
        </w:rPr>
        <w:t>.</w:t>
      </w:r>
    </w:p>
  </w:footnote>
  <w:footnote w:id="5">
    <w:p w:rsidR="00432B54" w:rsidRPr="00B769F5" w:rsidRDefault="00432B54" w:rsidP="00B5261C">
      <w:pPr>
        <w:spacing w:line="240" w:lineRule="auto"/>
        <w:jc w:val="both"/>
        <w:rPr>
          <w:rFonts w:ascii="Times New Roman" w:hAnsi="Times New Roman" w:cs="Times New Roman"/>
          <w:szCs w:val="22"/>
        </w:rPr>
      </w:pPr>
      <w:r w:rsidRPr="00B769F5">
        <w:rPr>
          <w:rStyle w:val="Odwoanieprzypisudolnego"/>
          <w:rFonts w:ascii="Times New Roman" w:hAnsi="Times New Roman" w:cs="Times New Roman"/>
          <w:szCs w:val="22"/>
        </w:rPr>
        <w:footnoteRef/>
      </w:r>
      <w:r w:rsidRPr="00B769F5">
        <w:rPr>
          <w:rFonts w:ascii="Times New Roman" w:hAnsi="Times New Roman" w:cs="Times New Roman"/>
          <w:szCs w:val="22"/>
        </w:rPr>
        <w:t xml:space="preserve"> </w:t>
      </w:r>
      <w:r w:rsidRPr="00B769F5">
        <w:rPr>
          <w:rFonts w:ascii="Times New Roman" w:eastAsia="Times New Roman" w:hAnsi="Times New Roman" w:cs="Times New Roman"/>
          <w:szCs w:val="22"/>
        </w:rPr>
        <w:t xml:space="preserve">Leclercq, a cui è da ricondurre l’espressione “teologia monastica”, ha a lungo riflettuto su questa separazione (cf. J. LECLERCQ, </w:t>
      </w:r>
      <w:r w:rsidRPr="00B769F5">
        <w:rPr>
          <w:rFonts w:ascii="Times New Roman" w:eastAsia="Times New Roman" w:hAnsi="Times New Roman" w:cs="Times New Roman"/>
          <w:i/>
          <w:szCs w:val="22"/>
        </w:rPr>
        <w:t>Cultura umanistica e desiderio di Dio</w:t>
      </w:r>
      <w:r w:rsidRPr="00B769F5">
        <w:rPr>
          <w:rFonts w:ascii="Times New Roman" w:eastAsia="Times New Roman" w:hAnsi="Times New Roman" w:cs="Times New Roman"/>
          <w:szCs w:val="22"/>
        </w:rPr>
        <w:t>,</w:t>
      </w:r>
      <w:r w:rsidRPr="00B769F5">
        <w:rPr>
          <w:rFonts w:ascii="Times New Roman" w:eastAsia="Times New Roman" w:hAnsi="Times New Roman" w:cs="Times New Roman"/>
          <w:color w:val="545454"/>
          <w:szCs w:val="22"/>
          <w:highlight w:val="white"/>
        </w:rPr>
        <w:t xml:space="preserve"> Éd. du Cerf,</w:t>
      </w:r>
      <w:r w:rsidRPr="00B769F5">
        <w:rPr>
          <w:rFonts w:ascii="Times New Roman" w:eastAsia="Times New Roman" w:hAnsi="Times New Roman" w:cs="Times New Roman"/>
          <w:szCs w:val="22"/>
        </w:rPr>
        <w:t xml:space="preserve"> Paris 247-249 [tr. it. </w:t>
      </w:r>
      <w:r w:rsidRPr="00B769F5">
        <w:rPr>
          <w:rFonts w:ascii="Times New Roman" w:eastAsia="Times New Roman" w:hAnsi="Times New Roman" w:cs="Times New Roman"/>
          <w:i/>
          <w:szCs w:val="22"/>
        </w:rPr>
        <w:t>Cultura umanistica e desiderio di Dio</w:t>
      </w:r>
      <w:r w:rsidRPr="00B769F5">
        <w:rPr>
          <w:rFonts w:ascii="Times New Roman" w:eastAsia="Times New Roman" w:hAnsi="Times New Roman" w:cs="Times New Roman"/>
          <w:szCs w:val="22"/>
        </w:rPr>
        <w:t>]</w:t>
      </w:r>
      <w:r w:rsidR="00B5261C">
        <w:rPr>
          <w:rFonts w:ascii="Times New Roman" w:eastAsia="Times New Roman" w:hAnsi="Times New Roman" w:cs="Times New Roman"/>
          <w:szCs w:val="22"/>
        </w:rPr>
        <w:t>)</w:t>
      </w:r>
      <w:r w:rsidRPr="00B769F5">
        <w:rPr>
          <w:rFonts w:ascii="Times New Roman" w:eastAsia="Times New Roman" w:hAnsi="Times New Roman" w:cs="Times New Roman"/>
          <w:szCs w:val="22"/>
        </w:rPr>
        <w:t>.</w:t>
      </w:r>
    </w:p>
  </w:footnote>
  <w:footnote w:id="6">
    <w:p w:rsidR="00432B54" w:rsidRPr="00B769F5" w:rsidRDefault="00432B54" w:rsidP="00B769F5">
      <w:pPr>
        <w:pStyle w:val="Tekstprzypisudolnego"/>
        <w:jc w:val="both"/>
        <w:rPr>
          <w:rFonts w:ascii="Times New Roman" w:hAnsi="Times New Roman" w:cs="Times New Roman"/>
          <w:sz w:val="22"/>
          <w:szCs w:val="22"/>
        </w:rPr>
      </w:pPr>
      <w:r w:rsidRPr="00B769F5">
        <w:rPr>
          <w:rStyle w:val="Odwoanieprzypisudolnego"/>
          <w:rFonts w:ascii="Times New Roman" w:hAnsi="Times New Roman" w:cs="Times New Roman"/>
          <w:sz w:val="22"/>
          <w:szCs w:val="22"/>
        </w:rPr>
        <w:footnoteRef/>
      </w:r>
      <w:r w:rsidRPr="00B769F5">
        <w:rPr>
          <w:rFonts w:ascii="Times New Roman" w:eastAsia="Times New Roman" w:hAnsi="Times New Roman" w:cs="Times New Roman"/>
          <w:sz w:val="22"/>
          <w:szCs w:val="22"/>
        </w:rPr>
        <w:t xml:space="preserve"> Hans Urs von Balthasar, in un saggio intitolato </w:t>
      </w:r>
      <w:r w:rsidRPr="00B769F5">
        <w:rPr>
          <w:rFonts w:ascii="Times New Roman" w:eastAsia="Times New Roman" w:hAnsi="Times New Roman" w:cs="Times New Roman"/>
          <w:i/>
          <w:sz w:val="22"/>
          <w:szCs w:val="22"/>
        </w:rPr>
        <w:t>Teologia e santità</w:t>
      </w:r>
      <w:r w:rsidRPr="00B769F5">
        <w:rPr>
          <w:rFonts w:ascii="Times New Roman" w:eastAsia="Times New Roman" w:hAnsi="Times New Roman" w:cs="Times New Roman"/>
          <w:sz w:val="22"/>
          <w:szCs w:val="22"/>
        </w:rPr>
        <w:t xml:space="preserve">, descriveva i </w:t>
      </w:r>
      <w:r w:rsidR="009F6D6A">
        <w:rPr>
          <w:rFonts w:ascii="Times New Roman" w:eastAsia="Times New Roman" w:hAnsi="Times New Roman" w:cs="Times New Roman"/>
          <w:sz w:val="22"/>
          <w:szCs w:val="22"/>
        </w:rPr>
        <w:t>Padri come “personalità totali” in virtù di</w:t>
      </w:r>
      <w:r w:rsidRPr="00B769F5">
        <w:rPr>
          <w:rFonts w:ascii="Times New Roman" w:eastAsia="Times New Roman" w:hAnsi="Times New Roman" w:cs="Times New Roman"/>
          <w:sz w:val="22"/>
          <w:szCs w:val="22"/>
        </w:rPr>
        <w:t xml:space="preserve"> quella inseparabilità nel loro pensiero tra “vissuto” e “conosciuto” che è andato smarrendosi con il centramento filosofico-aristotelico delle Università </w:t>
      </w:r>
      <w:r w:rsidRPr="00B769F5">
        <w:rPr>
          <w:rFonts w:ascii="Times New Roman" w:eastAsia="Times New Roman" w:hAnsi="Times New Roman" w:cs="Times New Roman"/>
          <w:color w:val="222222"/>
          <w:sz w:val="22"/>
          <w:szCs w:val="22"/>
          <w:highlight w:val="white"/>
        </w:rPr>
        <w:t xml:space="preserve">(cf. </w:t>
      </w:r>
      <w:r w:rsidRPr="00B769F5">
        <w:rPr>
          <w:rFonts w:ascii="Times New Roman" w:eastAsia="Times New Roman" w:hAnsi="Times New Roman" w:cs="Times New Roman"/>
          <w:sz w:val="22"/>
          <w:szCs w:val="22"/>
          <w:highlight w:val="white"/>
        </w:rPr>
        <w:t xml:space="preserve">H.U. VON BALTHASAR, </w:t>
      </w:r>
      <w:r w:rsidRPr="00B769F5">
        <w:rPr>
          <w:rFonts w:ascii="Times New Roman" w:eastAsia="Times New Roman" w:hAnsi="Times New Roman" w:cs="Times New Roman"/>
          <w:i/>
          <w:sz w:val="22"/>
          <w:szCs w:val="22"/>
          <w:highlight w:val="white"/>
        </w:rPr>
        <w:t>Teologia e santità</w:t>
      </w:r>
      <w:r w:rsidRPr="00B769F5">
        <w:rPr>
          <w:rFonts w:ascii="Times New Roman" w:eastAsia="Times New Roman" w:hAnsi="Times New Roman" w:cs="Times New Roman"/>
          <w:sz w:val="22"/>
          <w:szCs w:val="22"/>
          <w:highlight w:val="white"/>
        </w:rPr>
        <w:t xml:space="preserve">, in </w:t>
      </w:r>
      <w:r w:rsidRPr="00B769F5">
        <w:rPr>
          <w:rFonts w:ascii="Times New Roman" w:eastAsia="Times New Roman" w:hAnsi="Times New Roman" w:cs="Times New Roman"/>
          <w:i/>
          <w:sz w:val="22"/>
          <w:szCs w:val="22"/>
          <w:highlight w:val="white"/>
        </w:rPr>
        <w:t>Verbum Caro</w:t>
      </w:r>
      <w:r w:rsidR="00B5261C">
        <w:rPr>
          <w:rFonts w:ascii="Times New Roman" w:eastAsia="Times New Roman" w:hAnsi="Times New Roman" w:cs="Times New Roman"/>
          <w:sz w:val="22"/>
          <w:szCs w:val="22"/>
          <w:highlight w:val="white"/>
        </w:rPr>
        <w:t>, Morcelliana, Brescia</w:t>
      </w:r>
      <w:r w:rsidRPr="00B769F5">
        <w:rPr>
          <w:rFonts w:ascii="Times New Roman" w:eastAsia="Times New Roman" w:hAnsi="Times New Roman" w:cs="Times New Roman"/>
          <w:sz w:val="22"/>
          <w:szCs w:val="22"/>
          <w:highlight w:val="white"/>
        </w:rPr>
        <w:t xml:space="preserve"> 1968, 200-229). </w:t>
      </w:r>
      <w:r w:rsidRPr="00B769F5">
        <w:rPr>
          <w:rFonts w:ascii="Times New Roman" w:eastAsia="Times New Roman" w:hAnsi="Times New Roman" w:cs="Times New Roman"/>
          <w:sz w:val="22"/>
          <w:szCs w:val="22"/>
        </w:rPr>
        <w:t xml:space="preserve">Sul divorzio tra teologia e spiritualità si consideri anche: F. VANDENBROUCKE, </w:t>
      </w:r>
      <w:r w:rsidRPr="00B769F5">
        <w:rPr>
          <w:rFonts w:ascii="Times New Roman" w:eastAsia="Times New Roman" w:hAnsi="Times New Roman" w:cs="Times New Roman"/>
          <w:i/>
          <w:sz w:val="22"/>
          <w:szCs w:val="22"/>
        </w:rPr>
        <w:t>Le divorce entre théologie et mistique</w:t>
      </w:r>
      <w:r w:rsidRPr="00B769F5">
        <w:rPr>
          <w:rFonts w:ascii="Times New Roman" w:eastAsia="Times New Roman" w:hAnsi="Times New Roman" w:cs="Times New Roman"/>
          <w:sz w:val="22"/>
          <w:szCs w:val="22"/>
        </w:rPr>
        <w:t xml:space="preserve">, in </w:t>
      </w:r>
      <w:r w:rsidRPr="00B769F5">
        <w:rPr>
          <w:rFonts w:ascii="Times New Roman" w:eastAsia="Times New Roman" w:hAnsi="Times New Roman" w:cs="Times New Roman"/>
          <w:i/>
          <w:sz w:val="22"/>
          <w:szCs w:val="22"/>
        </w:rPr>
        <w:t>Nouvelle Revue Théologique</w:t>
      </w:r>
      <w:r w:rsidRPr="00B769F5">
        <w:rPr>
          <w:rFonts w:ascii="Times New Roman" w:eastAsia="Times New Roman" w:hAnsi="Times New Roman" w:cs="Times New Roman"/>
          <w:sz w:val="22"/>
          <w:szCs w:val="22"/>
        </w:rPr>
        <w:t>, 72 (1950) 372-389.</w:t>
      </w:r>
    </w:p>
  </w:footnote>
  <w:footnote w:id="7">
    <w:p w:rsidR="00432B54" w:rsidRPr="00B769F5" w:rsidRDefault="00432B54" w:rsidP="00B5261C">
      <w:pPr>
        <w:spacing w:line="240" w:lineRule="auto"/>
        <w:jc w:val="both"/>
        <w:rPr>
          <w:rFonts w:ascii="Times New Roman" w:hAnsi="Times New Roman" w:cs="Times New Roman"/>
          <w:szCs w:val="22"/>
        </w:rPr>
      </w:pPr>
      <w:r w:rsidRPr="00B769F5">
        <w:rPr>
          <w:rStyle w:val="Odwoanieprzypisudolnego"/>
          <w:rFonts w:ascii="Times New Roman" w:hAnsi="Times New Roman" w:cs="Times New Roman"/>
          <w:szCs w:val="22"/>
        </w:rPr>
        <w:footnoteRef/>
      </w:r>
      <w:r w:rsidRPr="00B769F5">
        <w:rPr>
          <w:rFonts w:ascii="Times New Roman" w:eastAsia="Times New Roman" w:hAnsi="Times New Roman" w:cs="Times New Roman"/>
          <w:szCs w:val="22"/>
        </w:rPr>
        <w:t xml:space="preserve"> Cf. G. GOZZELLINO, </w:t>
      </w:r>
      <w:r w:rsidRPr="00B769F5">
        <w:rPr>
          <w:rFonts w:ascii="Times New Roman" w:eastAsia="Times New Roman" w:hAnsi="Times New Roman" w:cs="Times New Roman"/>
          <w:i/>
          <w:szCs w:val="22"/>
        </w:rPr>
        <w:t>Al cospetto di Dio; elementi di teologia della vita spirituale</w:t>
      </w:r>
      <w:r w:rsidRPr="00B769F5">
        <w:rPr>
          <w:rFonts w:ascii="Times New Roman" w:eastAsia="Times New Roman" w:hAnsi="Times New Roman" w:cs="Times New Roman"/>
          <w:szCs w:val="22"/>
        </w:rPr>
        <w:t>, Editrice ElleDiCi Leumann (Torino) 1989, 20-22.</w:t>
      </w:r>
    </w:p>
  </w:footnote>
  <w:footnote w:id="8">
    <w:p w:rsidR="00432B54" w:rsidRPr="00B769F5" w:rsidRDefault="00432B54" w:rsidP="00B769F5">
      <w:pPr>
        <w:pStyle w:val="Tekstprzypisudolnego"/>
        <w:jc w:val="both"/>
        <w:rPr>
          <w:rFonts w:ascii="Times New Roman" w:hAnsi="Times New Roman" w:cs="Times New Roman"/>
          <w:sz w:val="22"/>
          <w:szCs w:val="22"/>
        </w:rPr>
      </w:pPr>
      <w:r w:rsidRPr="00B769F5">
        <w:rPr>
          <w:rStyle w:val="Odwoanieprzypisudolnego"/>
          <w:rFonts w:ascii="Times New Roman" w:hAnsi="Times New Roman" w:cs="Times New Roman"/>
          <w:sz w:val="22"/>
          <w:szCs w:val="22"/>
        </w:rPr>
        <w:footnoteRef/>
      </w:r>
      <w:r w:rsidRPr="00B769F5">
        <w:rPr>
          <w:rFonts w:ascii="Times New Roman" w:eastAsia="Times New Roman" w:hAnsi="Times New Roman" w:cs="Times New Roman"/>
          <w:sz w:val="22"/>
          <w:szCs w:val="22"/>
        </w:rPr>
        <w:t xml:space="preserve"> Gozzellino presentava la disciplina parlando di </w:t>
      </w:r>
      <w:r w:rsidRPr="00B769F5">
        <w:rPr>
          <w:rFonts w:ascii="Times New Roman" w:eastAsia="Times New Roman" w:hAnsi="Times New Roman" w:cs="Times New Roman"/>
          <w:i/>
          <w:color w:val="252525"/>
          <w:sz w:val="22"/>
          <w:szCs w:val="22"/>
          <w:highlight w:val="white"/>
        </w:rPr>
        <w:t xml:space="preserve">teologia della appropriazione singolare del dato cristiano universale </w:t>
      </w:r>
      <w:r w:rsidRPr="00B769F5">
        <w:rPr>
          <w:rFonts w:ascii="Times New Roman" w:eastAsia="Times New Roman" w:hAnsi="Times New Roman" w:cs="Times New Roman"/>
          <w:color w:val="252525"/>
          <w:sz w:val="22"/>
          <w:szCs w:val="22"/>
          <w:highlight w:val="white"/>
        </w:rPr>
        <w:t xml:space="preserve">o </w:t>
      </w:r>
      <w:r w:rsidRPr="00B769F5">
        <w:rPr>
          <w:rFonts w:ascii="Times New Roman" w:eastAsia="Times New Roman" w:hAnsi="Times New Roman" w:cs="Times New Roman"/>
          <w:i/>
          <w:color w:val="252525"/>
          <w:sz w:val="22"/>
          <w:szCs w:val="22"/>
          <w:highlight w:val="white"/>
        </w:rPr>
        <w:t xml:space="preserve">di teologia del soggettivo credente </w:t>
      </w:r>
      <w:r w:rsidRPr="00B769F5">
        <w:rPr>
          <w:rFonts w:ascii="Times New Roman" w:eastAsia="Times New Roman" w:hAnsi="Times New Roman" w:cs="Times New Roman"/>
          <w:color w:val="252525"/>
          <w:sz w:val="22"/>
          <w:szCs w:val="22"/>
          <w:highlight w:val="white"/>
        </w:rPr>
        <w:t xml:space="preserve">o </w:t>
      </w:r>
      <w:r w:rsidRPr="00B769F5">
        <w:rPr>
          <w:rFonts w:ascii="Times New Roman" w:eastAsia="Times New Roman" w:hAnsi="Times New Roman" w:cs="Times New Roman"/>
          <w:i/>
          <w:color w:val="252525"/>
          <w:sz w:val="22"/>
          <w:szCs w:val="22"/>
          <w:highlight w:val="white"/>
        </w:rPr>
        <w:t>dell'esperienza cristiana</w:t>
      </w:r>
      <w:r w:rsidRPr="00B769F5">
        <w:rPr>
          <w:rFonts w:ascii="Times New Roman" w:eastAsia="Times New Roman" w:hAnsi="Times New Roman" w:cs="Times New Roman"/>
          <w:i/>
          <w:color w:val="252525"/>
          <w:sz w:val="22"/>
          <w:szCs w:val="22"/>
        </w:rPr>
        <w:t xml:space="preserve"> </w:t>
      </w:r>
      <w:r w:rsidRPr="00B769F5">
        <w:rPr>
          <w:rFonts w:ascii="Times New Roman" w:eastAsia="Times New Roman" w:hAnsi="Times New Roman" w:cs="Times New Roman"/>
          <w:color w:val="252525"/>
          <w:sz w:val="22"/>
          <w:szCs w:val="22"/>
        </w:rPr>
        <w:t>(cf</w:t>
      </w:r>
      <w:r w:rsidR="00A34B07">
        <w:rPr>
          <w:rFonts w:ascii="Times New Roman" w:eastAsia="Times New Roman" w:hAnsi="Times New Roman" w:cs="Times New Roman"/>
          <w:color w:val="252525"/>
          <w:sz w:val="22"/>
          <w:szCs w:val="22"/>
        </w:rPr>
        <w:t>.</w:t>
      </w:r>
      <w:r w:rsidRPr="00B769F5">
        <w:rPr>
          <w:rFonts w:ascii="Times New Roman" w:eastAsia="Times New Roman" w:hAnsi="Times New Roman" w:cs="Times New Roman"/>
          <w:color w:val="252525"/>
          <w:sz w:val="22"/>
          <w:szCs w:val="22"/>
        </w:rPr>
        <w:t xml:space="preserve"> </w:t>
      </w:r>
      <w:r w:rsidRPr="00B769F5">
        <w:rPr>
          <w:rFonts w:ascii="Times New Roman" w:eastAsia="Times New Roman" w:hAnsi="Times New Roman" w:cs="Times New Roman"/>
          <w:sz w:val="22"/>
          <w:szCs w:val="22"/>
        </w:rPr>
        <w:t xml:space="preserve">G.GOZZELLINO, </w:t>
      </w:r>
      <w:r w:rsidRPr="00B769F5">
        <w:rPr>
          <w:rFonts w:ascii="Times New Roman" w:eastAsia="Times New Roman" w:hAnsi="Times New Roman" w:cs="Times New Roman"/>
          <w:i/>
          <w:sz w:val="22"/>
          <w:szCs w:val="22"/>
        </w:rPr>
        <w:t>Al cospetto di Dio; elementi di teologia della vita spirituale</w:t>
      </w:r>
      <w:r w:rsidRPr="00B769F5">
        <w:rPr>
          <w:rFonts w:ascii="Times New Roman" w:eastAsia="Times New Roman" w:hAnsi="Times New Roman" w:cs="Times New Roman"/>
          <w:sz w:val="22"/>
          <w:szCs w:val="22"/>
        </w:rPr>
        <w:t xml:space="preserve">, cit., </w:t>
      </w:r>
      <w:r w:rsidRPr="00B769F5">
        <w:rPr>
          <w:rFonts w:ascii="Times New Roman" w:eastAsia="Times New Roman" w:hAnsi="Times New Roman" w:cs="Times New Roman"/>
          <w:color w:val="252525"/>
          <w:sz w:val="22"/>
          <w:szCs w:val="22"/>
          <w:highlight w:val="white"/>
        </w:rPr>
        <w:t>14</w:t>
      </w:r>
      <w:r w:rsidRPr="00B769F5">
        <w:rPr>
          <w:rFonts w:ascii="Times New Roman" w:eastAsia="Times New Roman" w:hAnsi="Times New Roman" w:cs="Times New Roman"/>
          <w:color w:val="252525"/>
          <w:sz w:val="22"/>
          <w:szCs w:val="22"/>
        </w:rPr>
        <w:t>).</w:t>
      </w:r>
    </w:p>
  </w:footnote>
  <w:footnote w:id="9">
    <w:p w:rsidR="00432B54" w:rsidRPr="00B769F5" w:rsidRDefault="00432B54" w:rsidP="00B5261C">
      <w:pPr>
        <w:spacing w:line="240" w:lineRule="auto"/>
        <w:jc w:val="both"/>
        <w:rPr>
          <w:rFonts w:ascii="Times New Roman" w:hAnsi="Times New Roman" w:cs="Times New Roman"/>
          <w:szCs w:val="22"/>
        </w:rPr>
      </w:pPr>
      <w:r w:rsidRPr="00B769F5">
        <w:rPr>
          <w:rStyle w:val="Odwoanieprzypisudolnego"/>
          <w:rFonts w:ascii="Times New Roman" w:hAnsi="Times New Roman" w:cs="Times New Roman"/>
          <w:szCs w:val="22"/>
        </w:rPr>
        <w:footnoteRef/>
      </w:r>
      <w:r w:rsidRPr="00B769F5">
        <w:rPr>
          <w:rFonts w:ascii="Times New Roman" w:hAnsi="Times New Roman" w:cs="Times New Roman"/>
          <w:szCs w:val="22"/>
        </w:rPr>
        <w:t xml:space="preserve"> </w:t>
      </w:r>
      <w:r w:rsidRPr="00B769F5">
        <w:rPr>
          <w:rFonts w:ascii="Times New Roman" w:eastAsia="Times New Roman" w:hAnsi="Times New Roman" w:cs="Times New Roman"/>
          <w:szCs w:val="22"/>
        </w:rPr>
        <w:t xml:space="preserve">Sulle scuole di spiritualità cf. F. RUIZ, </w:t>
      </w:r>
      <w:r w:rsidR="009F6D6A">
        <w:rPr>
          <w:rFonts w:ascii="Times New Roman" w:eastAsia="Times New Roman" w:hAnsi="Times New Roman" w:cs="Times New Roman"/>
          <w:i/>
          <w:szCs w:val="22"/>
        </w:rPr>
        <w:t>Le vie dello Spirito</w:t>
      </w:r>
      <w:r w:rsidRPr="00B769F5">
        <w:rPr>
          <w:rFonts w:ascii="Times New Roman" w:eastAsia="Times New Roman" w:hAnsi="Times New Roman" w:cs="Times New Roman"/>
          <w:i/>
          <w:szCs w:val="22"/>
        </w:rPr>
        <w:t>. Sintesi di teologia spirituale</w:t>
      </w:r>
      <w:r w:rsidRPr="00B769F5">
        <w:rPr>
          <w:rFonts w:ascii="Times New Roman" w:eastAsia="Times New Roman" w:hAnsi="Times New Roman" w:cs="Times New Roman"/>
          <w:szCs w:val="22"/>
        </w:rPr>
        <w:t>, cit. 509-513.</w:t>
      </w:r>
    </w:p>
  </w:footnote>
  <w:footnote w:id="10">
    <w:p w:rsidR="00432B54" w:rsidRPr="00B769F5" w:rsidRDefault="00432B54" w:rsidP="00B5261C">
      <w:pPr>
        <w:spacing w:line="240" w:lineRule="auto"/>
        <w:jc w:val="both"/>
        <w:rPr>
          <w:rFonts w:ascii="Times New Roman" w:hAnsi="Times New Roman" w:cs="Times New Roman"/>
          <w:szCs w:val="22"/>
        </w:rPr>
      </w:pPr>
      <w:r w:rsidRPr="00B769F5">
        <w:rPr>
          <w:rStyle w:val="Odwoanieprzypisudolnego"/>
          <w:rFonts w:ascii="Times New Roman" w:hAnsi="Times New Roman" w:cs="Times New Roman"/>
          <w:szCs w:val="22"/>
        </w:rPr>
        <w:footnoteRef/>
      </w:r>
      <w:r w:rsidRPr="00B769F5">
        <w:rPr>
          <w:rFonts w:ascii="Times New Roman" w:hAnsi="Times New Roman" w:cs="Times New Roman"/>
          <w:szCs w:val="22"/>
        </w:rPr>
        <w:t xml:space="preserve"> </w:t>
      </w:r>
      <w:r w:rsidRPr="00B769F5">
        <w:rPr>
          <w:rFonts w:ascii="Times New Roman" w:eastAsia="Times New Roman" w:hAnsi="Times New Roman" w:cs="Times New Roman"/>
          <w:szCs w:val="22"/>
        </w:rPr>
        <w:t>Per l’Oriente cristiano la liturgia - considerata fonte essenziale della teologia - accoglie l’esposizione della fede trasmessa, e a sua volta la rende preghiera condivisa, fede proclamata e pietà comunitaria (cf</w:t>
      </w:r>
      <w:r w:rsidR="00A34B07">
        <w:rPr>
          <w:rFonts w:ascii="Times New Roman" w:eastAsia="Times New Roman" w:hAnsi="Times New Roman" w:cs="Times New Roman"/>
          <w:szCs w:val="22"/>
        </w:rPr>
        <w:t>.</w:t>
      </w:r>
      <w:r w:rsidRPr="00B769F5">
        <w:rPr>
          <w:rFonts w:ascii="Times New Roman" w:eastAsia="Times New Roman" w:hAnsi="Times New Roman" w:cs="Times New Roman"/>
          <w:szCs w:val="22"/>
        </w:rPr>
        <w:t xml:space="preserve"> P.G. GIANZZA, </w:t>
      </w:r>
      <w:r w:rsidRPr="00B769F5">
        <w:rPr>
          <w:rFonts w:ascii="Times New Roman" w:eastAsia="Times New Roman" w:hAnsi="Times New Roman" w:cs="Times New Roman"/>
          <w:i/>
          <w:szCs w:val="22"/>
        </w:rPr>
        <w:t>Temi di teologia orientale</w:t>
      </w:r>
      <w:r w:rsidRPr="00B769F5">
        <w:rPr>
          <w:rFonts w:ascii="Times New Roman" w:eastAsia="Times New Roman" w:hAnsi="Times New Roman" w:cs="Times New Roman"/>
          <w:szCs w:val="22"/>
        </w:rPr>
        <w:t>, EDB</w:t>
      </w:r>
      <w:r w:rsidR="00A5396C">
        <w:rPr>
          <w:rFonts w:ascii="Times New Roman" w:eastAsia="Times New Roman" w:hAnsi="Times New Roman" w:cs="Times New Roman"/>
          <w:szCs w:val="22"/>
        </w:rPr>
        <w:t>,</w:t>
      </w:r>
      <w:r w:rsidRPr="00B769F5">
        <w:rPr>
          <w:rFonts w:ascii="Times New Roman" w:eastAsia="Times New Roman" w:hAnsi="Times New Roman" w:cs="Times New Roman"/>
          <w:szCs w:val="22"/>
        </w:rPr>
        <w:t xml:space="preserve"> Bologna 2010, 115). D’altro canto «in Occidente si è eccessivamente separato “salvezza” e “perfezione” e diviso in categorie troppo distinte coloro che vogliono “essere salvati” (uno dei concetti in cui i monaci antichi si riconoscevano) e color</w:t>
      </w:r>
      <w:r w:rsidR="00A5396C">
        <w:rPr>
          <w:rFonts w:ascii="Times New Roman" w:eastAsia="Times New Roman" w:hAnsi="Times New Roman" w:cs="Times New Roman"/>
          <w:szCs w:val="22"/>
        </w:rPr>
        <w:t>o che tendono alla perfezione. [..]</w:t>
      </w:r>
      <w:r w:rsidRPr="00B769F5">
        <w:rPr>
          <w:rFonts w:ascii="Times New Roman" w:eastAsia="Times New Roman" w:hAnsi="Times New Roman" w:cs="Times New Roman"/>
          <w:szCs w:val="22"/>
        </w:rPr>
        <w:t xml:space="preserve"> non è l’esperienza monastica come tale che esige la tensione verso la perfezione, ma il cristianesimo stesso e i monaci sono semplicemente cristiani» (A. PIOVANO [ed.], </w:t>
      </w:r>
      <w:r w:rsidRPr="00B769F5">
        <w:rPr>
          <w:rFonts w:ascii="Times New Roman" w:eastAsia="Times New Roman" w:hAnsi="Times New Roman" w:cs="Times New Roman"/>
          <w:i/>
          <w:szCs w:val="22"/>
        </w:rPr>
        <w:t>Monachesimo nel mondo. Testimonianze di santità laica nella tradizione spirituale russa</w:t>
      </w:r>
      <w:r w:rsidRPr="00B769F5">
        <w:rPr>
          <w:rFonts w:ascii="Times New Roman" w:eastAsia="Times New Roman" w:hAnsi="Times New Roman" w:cs="Times New Roman"/>
          <w:szCs w:val="22"/>
        </w:rPr>
        <w:t>, Paoline</w:t>
      </w:r>
      <w:r w:rsidR="00A5396C">
        <w:rPr>
          <w:rFonts w:ascii="Times New Roman" w:eastAsia="Times New Roman" w:hAnsi="Times New Roman" w:cs="Times New Roman"/>
          <w:szCs w:val="22"/>
        </w:rPr>
        <w:t>,</w:t>
      </w:r>
      <w:r w:rsidRPr="00B769F5">
        <w:rPr>
          <w:rFonts w:ascii="Times New Roman" w:eastAsia="Times New Roman" w:hAnsi="Times New Roman" w:cs="Times New Roman"/>
          <w:szCs w:val="22"/>
        </w:rPr>
        <w:t xml:space="preserve"> Milano 2010, 21). Questa differenza tra i due monachesimi risulta dal dato storico - ma anche politico - che in Oriente il monachesimo ha resistito nei secoli ai cambiamenti indotti dalla storia, mentre in Occidente diventava sempre più importante ed è stato ripetutamente riadattato fino all’emersione degli Ordini e delle congregazione religiose del tutto sconosciute in Oriente (cf</w:t>
      </w:r>
      <w:r w:rsidR="00A34B07">
        <w:rPr>
          <w:rFonts w:ascii="Times New Roman" w:eastAsia="Times New Roman" w:hAnsi="Times New Roman" w:cs="Times New Roman"/>
          <w:szCs w:val="22"/>
        </w:rPr>
        <w:t>.</w:t>
      </w:r>
      <w:r w:rsidRPr="00B769F5">
        <w:rPr>
          <w:rFonts w:ascii="Times New Roman" w:eastAsia="Times New Roman" w:hAnsi="Times New Roman" w:cs="Times New Roman"/>
          <w:szCs w:val="22"/>
        </w:rPr>
        <w:t xml:space="preserve"> G.FILORAMO [ed.] </w:t>
      </w:r>
      <w:r w:rsidRPr="00B769F5">
        <w:rPr>
          <w:rFonts w:ascii="Times New Roman" w:eastAsia="Times New Roman" w:hAnsi="Times New Roman" w:cs="Times New Roman"/>
          <w:i/>
          <w:szCs w:val="22"/>
        </w:rPr>
        <w:t>Monachesimo orientale. Un’introduzione</w:t>
      </w:r>
      <w:r w:rsidR="00A5396C">
        <w:rPr>
          <w:rFonts w:ascii="Times New Roman" w:eastAsia="Times New Roman" w:hAnsi="Times New Roman" w:cs="Times New Roman"/>
          <w:szCs w:val="22"/>
        </w:rPr>
        <w:t>, Morcelliana Brescia</w:t>
      </w:r>
      <w:r w:rsidRPr="00B769F5">
        <w:rPr>
          <w:rFonts w:ascii="Times New Roman" w:eastAsia="Times New Roman" w:hAnsi="Times New Roman" w:cs="Times New Roman"/>
          <w:szCs w:val="22"/>
        </w:rPr>
        <w:t xml:space="preserve"> 2010, 5).</w:t>
      </w:r>
    </w:p>
  </w:footnote>
  <w:footnote w:id="11">
    <w:p w:rsidR="00432B54" w:rsidRPr="00B769F5" w:rsidRDefault="00432B54" w:rsidP="00B5261C">
      <w:pPr>
        <w:spacing w:line="240" w:lineRule="auto"/>
        <w:jc w:val="both"/>
        <w:rPr>
          <w:rFonts w:ascii="Times New Roman" w:hAnsi="Times New Roman" w:cs="Times New Roman"/>
          <w:szCs w:val="22"/>
        </w:rPr>
      </w:pPr>
      <w:r w:rsidRPr="00B769F5">
        <w:rPr>
          <w:rStyle w:val="Odwoanieprzypisudolnego"/>
          <w:rFonts w:ascii="Times New Roman" w:hAnsi="Times New Roman" w:cs="Times New Roman"/>
          <w:szCs w:val="22"/>
        </w:rPr>
        <w:footnoteRef/>
      </w:r>
      <w:r w:rsidRPr="00B769F5">
        <w:rPr>
          <w:rFonts w:ascii="Times New Roman" w:eastAsia="Times New Roman" w:hAnsi="Times New Roman" w:cs="Times New Roman"/>
          <w:szCs w:val="22"/>
        </w:rPr>
        <w:t xml:space="preserve"> In aggiunta ai saggi di Leclercq menzionati, una concisa presentazione della ricezione di questa idea nel secolo scorso è contenuta in A. SIMON, “</w:t>
      </w:r>
      <w:r w:rsidRPr="00B769F5">
        <w:rPr>
          <w:rFonts w:ascii="Times New Roman" w:eastAsia="Times New Roman" w:hAnsi="Times New Roman" w:cs="Times New Roman"/>
          <w:i/>
          <w:szCs w:val="22"/>
        </w:rPr>
        <w:t>Teología monastica”, historia de un debate</w:t>
      </w:r>
      <w:r w:rsidRPr="00B769F5">
        <w:rPr>
          <w:rFonts w:ascii="Times New Roman" w:eastAsia="Times New Roman" w:hAnsi="Times New Roman" w:cs="Times New Roman"/>
          <w:szCs w:val="22"/>
        </w:rPr>
        <w:t xml:space="preserve"> in M. BIELAWSKI-D. HOMBERGEN (edd.), </w:t>
      </w:r>
      <w:r w:rsidRPr="00B769F5">
        <w:rPr>
          <w:rFonts w:ascii="Times New Roman" w:eastAsia="Times New Roman" w:hAnsi="Times New Roman" w:cs="Times New Roman"/>
          <w:i/>
          <w:szCs w:val="22"/>
        </w:rPr>
        <w:t>Il monachesimo tra eredità e aperture</w:t>
      </w:r>
      <w:r w:rsidRPr="00B769F5">
        <w:rPr>
          <w:rFonts w:ascii="Times New Roman" w:eastAsia="Times New Roman" w:hAnsi="Times New Roman" w:cs="Times New Roman"/>
          <w:szCs w:val="22"/>
        </w:rPr>
        <w:t>, Studia Anselmiana, Roma 2004,773-783.</w:t>
      </w:r>
    </w:p>
  </w:footnote>
  <w:footnote w:id="12">
    <w:p w:rsidR="00432B54" w:rsidRPr="00B769F5" w:rsidRDefault="00432B54" w:rsidP="00B5261C">
      <w:pPr>
        <w:spacing w:line="240" w:lineRule="auto"/>
        <w:jc w:val="both"/>
        <w:rPr>
          <w:rFonts w:ascii="Times New Roman" w:hAnsi="Times New Roman" w:cs="Times New Roman"/>
          <w:szCs w:val="22"/>
        </w:rPr>
      </w:pPr>
      <w:r w:rsidRPr="00B769F5">
        <w:rPr>
          <w:rStyle w:val="Odwoanieprzypisudolnego"/>
          <w:rFonts w:ascii="Times New Roman" w:hAnsi="Times New Roman" w:cs="Times New Roman"/>
          <w:szCs w:val="22"/>
        </w:rPr>
        <w:footnoteRef/>
      </w:r>
      <w:r w:rsidRPr="00B769F5">
        <w:rPr>
          <w:rFonts w:ascii="Times New Roman" w:eastAsia="Times New Roman" w:hAnsi="Times New Roman" w:cs="Times New Roman"/>
          <w:szCs w:val="22"/>
        </w:rPr>
        <w:t xml:space="preserve"> Un testo cla</w:t>
      </w:r>
      <w:r w:rsidR="00B5261C">
        <w:rPr>
          <w:rFonts w:ascii="Times New Roman" w:eastAsia="Times New Roman" w:hAnsi="Times New Roman" w:cs="Times New Roman"/>
          <w:szCs w:val="22"/>
        </w:rPr>
        <w:t>s</w:t>
      </w:r>
      <w:r w:rsidRPr="00B769F5">
        <w:rPr>
          <w:rFonts w:ascii="Times New Roman" w:eastAsia="Times New Roman" w:hAnsi="Times New Roman" w:cs="Times New Roman"/>
          <w:szCs w:val="22"/>
        </w:rPr>
        <w:t xml:space="preserve">sico su questo tema è C. LIALINE, </w:t>
      </w:r>
      <w:r w:rsidRPr="00B769F5">
        <w:rPr>
          <w:rFonts w:ascii="Times New Roman" w:eastAsia="Times New Roman" w:hAnsi="Times New Roman" w:cs="Times New Roman"/>
          <w:i/>
          <w:szCs w:val="22"/>
        </w:rPr>
        <w:t>Monachisme oriental et monachisme occidental</w:t>
      </w:r>
      <w:r w:rsidRPr="00B769F5">
        <w:rPr>
          <w:rFonts w:ascii="Times New Roman" w:eastAsia="Times New Roman" w:hAnsi="Times New Roman" w:cs="Times New Roman"/>
          <w:szCs w:val="22"/>
        </w:rPr>
        <w:t xml:space="preserve">, in </w:t>
      </w:r>
      <w:r w:rsidRPr="00B769F5">
        <w:rPr>
          <w:rFonts w:ascii="Times New Roman" w:eastAsia="Times New Roman" w:hAnsi="Times New Roman" w:cs="Times New Roman"/>
          <w:i/>
          <w:szCs w:val="22"/>
        </w:rPr>
        <w:t>Irénikon</w:t>
      </w:r>
      <w:r w:rsidR="00A5396C">
        <w:rPr>
          <w:rFonts w:ascii="Times New Roman" w:eastAsia="Times New Roman" w:hAnsi="Times New Roman" w:cs="Times New Roman"/>
          <w:szCs w:val="22"/>
        </w:rPr>
        <w:t xml:space="preserve"> (1960)</w:t>
      </w:r>
      <w:r w:rsidRPr="00B769F5">
        <w:rPr>
          <w:rFonts w:ascii="Times New Roman" w:eastAsia="Times New Roman" w:hAnsi="Times New Roman" w:cs="Times New Roman"/>
          <w:szCs w:val="22"/>
        </w:rPr>
        <w:t xml:space="preserve"> 435-459. Si consideri anche A. MAINARDI </w:t>
      </w:r>
      <w:r w:rsidRPr="00B769F5">
        <w:rPr>
          <w:rFonts w:ascii="Times New Roman" w:eastAsia="Times New Roman" w:hAnsi="Times New Roman" w:cs="Times New Roman"/>
          <w:i/>
          <w:szCs w:val="22"/>
        </w:rPr>
        <w:t xml:space="preserve">Monachesimo occidentale e monachesimo orientale: quale scambio di doni? </w:t>
      </w:r>
      <w:r w:rsidRPr="00B769F5">
        <w:rPr>
          <w:rFonts w:ascii="Times New Roman" w:eastAsia="Times New Roman" w:hAnsi="Times New Roman" w:cs="Times New Roman"/>
          <w:szCs w:val="22"/>
        </w:rPr>
        <w:t xml:space="preserve">in M. BIELAWSKI-D. HOMBERGEN (edd.), </w:t>
      </w:r>
      <w:r w:rsidRPr="00B769F5">
        <w:rPr>
          <w:rFonts w:ascii="Times New Roman" w:eastAsia="Times New Roman" w:hAnsi="Times New Roman" w:cs="Times New Roman"/>
          <w:i/>
          <w:szCs w:val="22"/>
        </w:rPr>
        <w:t xml:space="preserve">Il monachesimo tra eredità e aperture, </w:t>
      </w:r>
      <w:r w:rsidR="00A5396C">
        <w:rPr>
          <w:rFonts w:ascii="Times New Roman" w:eastAsia="Times New Roman" w:hAnsi="Times New Roman" w:cs="Times New Roman"/>
          <w:szCs w:val="22"/>
        </w:rPr>
        <w:t>cit.</w:t>
      </w:r>
      <w:r w:rsidRPr="00B769F5">
        <w:rPr>
          <w:rFonts w:ascii="Times New Roman" w:eastAsia="Times New Roman" w:hAnsi="Times New Roman" w:cs="Times New Roman"/>
          <w:i/>
          <w:szCs w:val="22"/>
        </w:rPr>
        <w:t xml:space="preserve"> </w:t>
      </w:r>
      <w:r w:rsidRPr="00B769F5">
        <w:rPr>
          <w:rFonts w:ascii="Times New Roman" w:eastAsia="Times New Roman" w:hAnsi="Times New Roman" w:cs="Times New Roman"/>
          <w:szCs w:val="22"/>
        </w:rPr>
        <w:t>869 -</w:t>
      </w:r>
      <w:r w:rsidR="00215B1B">
        <w:rPr>
          <w:rFonts w:ascii="Times New Roman" w:eastAsia="Times New Roman" w:hAnsi="Times New Roman" w:cs="Times New Roman"/>
          <w:szCs w:val="22"/>
        </w:rPr>
        <w:t xml:space="preserve"> </w:t>
      </w:r>
      <w:r w:rsidRPr="00B769F5">
        <w:rPr>
          <w:rFonts w:ascii="Times New Roman" w:eastAsia="Times New Roman" w:hAnsi="Times New Roman" w:cs="Times New Roman"/>
          <w:szCs w:val="22"/>
        </w:rPr>
        <w:t>891.</w:t>
      </w:r>
    </w:p>
  </w:footnote>
  <w:footnote w:id="13">
    <w:p w:rsidR="00432B54" w:rsidRPr="00B769F5" w:rsidRDefault="00432B54" w:rsidP="00B5261C">
      <w:pPr>
        <w:spacing w:line="240" w:lineRule="auto"/>
        <w:jc w:val="both"/>
        <w:rPr>
          <w:rFonts w:ascii="Times New Roman" w:hAnsi="Times New Roman" w:cs="Times New Roman"/>
          <w:szCs w:val="22"/>
        </w:rPr>
      </w:pPr>
      <w:r w:rsidRPr="00B769F5">
        <w:rPr>
          <w:rStyle w:val="Odwoanieprzypisudolnego"/>
          <w:rFonts w:ascii="Times New Roman" w:hAnsi="Times New Roman" w:cs="Times New Roman"/>
          <w:szCs w:val="22"/>
        </w:rPr>
        <w:footnoteRef/>
      </w:r>
      <w:r w:rsidRPr="00B769F5">
        <w:rPr>
          <w:rFonts w:ascii="Times New Roman" w:hAnsi="Times New Roman" w:cs="Times New Roman"/>
          <w:szCs w:val="22"/>
        </w:rPr>
        <w:t xml:space="preserve"> </w:t>
      </w:r>
      <w:r w:rsidRPr="00B769F5">
        <w:rPr>
          <w:rFonts w:ascii="Times New Roman" w:eastAsia="Times New Roman" w:hAnsi="Times New Roman" w:cs="Times New Roman"/>
          <w:szCs w:val="22"/>
        </w:rPr>
        <w:t>Cf</w:t>
      </w:r>
      <w:r w:rsidR="00A34B07">
        <w:rPr>
          <w:rFonts w:ascii="Times New Roman" w:eastAsia="Times New Roman" w:hAnsi="Times New Roman" w:cs="Times New Roman"/>
          <w:szCs w:val="22"/>
        </w:rPr>
        <w:t>.</w:t>
      </w:r>
      <w:r w:rsidRPr="00B769F5">
        <w:rPr>
          <w:rFonts w:ascii="Times New Roman" w:eastAsia="Times New Roman" w:hAnsi="Times New Roman" w:cs="Times New Roman"/>
          <w:szCs w:val="22"/>
        </w:rPr>
        <w:t xml:space="preserve"> E. SALMANN </w:t>
      </w:r>
      <w:r w:rsidRPr="00B769F5">
        <w:rPr>
          <w:rFonts w:ascii="Times New Roman" w:eastAsia="Times New Roman" w:hAnsi="Times New Roman" w:cs="Times New Roman"/>
          <w:i/>
          <w:szCs w:val="22"/>
        </w:rPr>
        <w:t xml:space="preserve">Sullo stile di una teologia monastico -sapienziale: A. Stolz, C. Vagaggini, J. Leclercq </w:t>
      </w:r>
      <w:r w:rsidRPr="00B769F5">
        <w:rPr>
          <w:rFonts w:ascii="Times New Roman" w:eastAsia="Times New Roman" w:hAnsi="Times New Roman" w:cs="Times New Roman"/>
          <w:szCs w:val="22"/>
        </w:rPr>
        <w:t xml:space="preserve">in M. BIELAWSKI-D. HOMBERGEN (edd.), </w:t>
      </w:r>
      <w:r w:rsidRPr="00B769F5">
        <w:rPr>
          <w:rFonts w:ascii="Times New Roman" w:eastAsia="Times New Roman" w:hAnsi="Times New Roman" w:cs="Times New Roman"/>
          <w:i/>
          <w:szCs w:val="22"/>
        </w:rPr>
        <w:t>Il monachesimo tra eredità e aperture</w:t>
      </w:r>
      <w:r w:rsidRPr="00B769F5">
        <w:rPr>
          <w:rFonts w:ascii="Times New Roman" w:eastAsia="Times New Roman" w:hAnsi="Times New Roman" w:cs="Times New Roman"/>
          <w:szCs w:val="22"/>
        </w:rPr>
        <w:t xml:space="preserve">, cit., 921-929. Una visione sintetica e prospettivistica la propone anche B. BARNHART </w:t>
      </w:r>
      <w:r w:rsidRPr="00B769F5">
        <w:rPr>
          <w:rFonts w:ascii="Times New Roman" w:eastAsia="Times New Roman" w:hAnsi="Times New Roman" w:cs="Times New Roman"/>
          <w:i/>
          <w:szCs w:val="22"/>
        </w:rPr>
        <w:t>La Sapienza e il Futuro. Nuova nascita della teologia monastica</w:t>
      </w:r>
      <w:r w:rsidRPr="00B769F5">
        <w:rPr>
          <w:rFonts w:ascii="Times New Roman" w:eastAsia="Times New Roman" w:hAnsi="Times New Roman" w:cs="Times New Roman"/>
          <w:szCs w:val="22"/>
        </w:rPr>
        <w:t>, Edizioni Dehoniane</w:t>
      </w:r>
      <w:r w:rsidR="00A5396C">
        <w:rPr>
          <w:rFonts w:ascii="Times New Roman" w:eastAsia="Times New Roman" w:hAnsi="Times New Roman" w:cs="Times New Roman"/>
          <w:szCs w:val="22"/>
        </w:rPr>
        <w:t>,</w:t>
      </w:r>
      <w:r w:rsidRPr="00B769F5">
        <w:rPr>
          <w:rFonts w:ascii="Times New Roman" w:eastAsia="Times New Roman" w:hAnsi="Times New Roman" w:cs="Times New Roman"/>
          <w:szCs w:val="22"/>
        </w:rPr>
        <w:t xml:space="preserve"> Bologna 2007.</w:t>
      </w:r>
    </w:p>
  </w:footnote>
  <w:footnote w:id="14">
    <w:p w:rsidR="00432B54" w:rsidRPr="00B769F5" w:rsidRDefault="00432B54" w:rsidP="00B5261C">
      <w:pPr>
        <w:spacing w:line="240" w:lineRule="auto"/>
        <w:jc w:val="both"/>
        <w:rPr>
          <w:rFonts w:ascii="Times New Roman" w:hAnsi="Times New Roman" w:cs="Times New Roman"/>
          <w:szCs w:val="22"/>
        </w:rPr>
      </w:pPr>
      <w:r w:rsidRPr="00B769F5">
        <w:rPr>
          <w:rStyle w:val="Odwoanieprzypisudolnego"/>
          <w:rFonts w:ascii="Times New Roman" w:hAnsi="Times New Roman" w:cs="Times New Roman"/>
          <w:szCs w:val="22"/>
        </w:rPr>
        <w:footnoteRef/>
      </w:r>
      <w:r w:rsidRPr="00B769F5">
        <w:rPr>
          <w:rFonts w:ascii="Times New Roman" w:hAnsi="Times New Roman" w:cs="Times New Roman"/>
          <w:szCs w:val="22"/>
        </w:rPr>
        <w:t xml:space="preserve"> </w:t>
      </w:r>
      <w:r w:rsidR="00893004" w:rsidRPr="00B769F5">
        <w:rPr>
          <w:rFonts w:ascii="Times New Roman" w:eastAsia="Times New Roman" w:hAnsi="Times New Roman" w:cs="Times New Roman"/>
          <w:szCs w:val="22"/>
        </w:rPr>
        <w:t xml:space="preserve">Alcuni riferimenti sul contributo dei benedettini al Vaticano II si possono trovare nella monografia di P. ENGELBERG, </w:t>
      </w:r>
      <w:r w:rsidR="00893004" w:rsidRPr="00B769F5">
        <w:rPr>
          <w:rFonts w:ascii="Times New Roman" w:eastAsia="Times New Roman" w:hAnsi="Times New Roman" w:cs="Times New Roman"/>
          <w:i/>
          <w:szCs w:val="22"/>
        </w:rPr>
        <w:t>Sant’Anselmo a Roma. Collegio e ateneo. Dagli inizi (1888) ad oggi</w:t>
      </w:r>
      <w:r w:rsidR="00893004" w:rsidRPr="00B769F5">
        <w:rPr>
          <w:rFonts w:ascii="Times New Roman" w:eastAsia="Times New Roman" w:hAnsi="Times New Roman" w:cs="Times New Roman"/>
          <w:szCs w:val="22"/>
        </w:rPr>
        <w:t>, EOS -Verlag, Sankt Ottilien 2012, 180-182; 235; 237-238; 240-241.</w:t>
      </w:r>
    </w:p>
  </w:footnote>
  <w:footnote w:id="15">
    <w:p w:rsidR="00432B54" w:rsidRPr="00B769F5" w:rsidRDefault="00432B54" w:rsidP="009F6D6A">
      <w:pPr>
        <w:spacing w:line="240" w:lineRule="auto"/>
        <w:jc w:val="both"/>
        <w:rPr>
          <w:rFonts w:ascii="Times New Roman" w:hAnsi="Times New Roman" w:cs="Times New Roman"/>
          <w:szCs w:val="22"/>
        </w:rPr>
      </w:pPr>
      <w:r w:rsidRPr="00B769F5">
        <w:rPr>
          <w:rStyle w:val="Odwoanieprzypisudolnego"/>
          <w:rFonts w:ascii="Times New Roman" w:hAnsi="Times New Roman" w:cs="Times New Roman"/>
          <w:szCs w:val="22"/>
        </w:rPr>
        <w:footnoteRef/>
      </w:r>
      <w:r w:rsidR="00B5261C">
        <w:rPr>
          <w:rFonts w:ascii="Times New Roman" w:eastAsia="Times New Roman" w:hAnsi="Times New Roman" w:cs="Times New Roman"/>
          <w:szCs w:val="22"/>
        </w:rPr>
        <w:t xml:space="preserve"> Il monachesimo è noto</w:t>
      </w:r>
      <w:r w:rsidR="00893004" w:rsidRPr="00B769F5">
        <w:rPr>
          <w:rFonts w:ascii="Times New Roman" w:eastAsia="Times New Roman" w:hAnsi="Times New Roman" w:cs="Times New Roman"/>
          <w:szCs w:val="22"/>
        </w:rPr>
        <w:t>riamente presente nell’induismo e nel buddi</w:t>
      </w:r>
      <w:r w:rsidR="009F6D6A">
        <w:rPr>
          <w:rFonts w:ascii="Times New Roman" w:eastAsia="Times New Roman" w:hAnsi="Times New Roman" w:cs="Times New Roman"/>
          <w:szCs w:val="22"/>
        </w:rPr>
        <w:t>smo, ma anche nella cultura del</w:t>
      </w:r>
      <w:r w:rsidR="00893004" w:rsidRPr="00B769F5">
        <w:rPr>
          <w:rFonts w:ascii="Times New Roman" w:eastAsia="Times New Roman" w:hAnsi="Times New Roman" w:cs="Times New Roman"/>
          <w:szCs w:val="22"/>
        </w:rPr>
        <w:t>l’Antico Egitto e nell’ambiente filosofico greco (pitagorismi, platonismo, Plotino, Epitteto, stoicismo) e biblico (profeti, Giova</w:t>
      </w:r>
      <w:r w:rsidR="00215B1B">
        <w:rPr>
          <w:rFonts w:ascii="Times New Roman" w:eastAsia="Times New Roman" w:hAnsi="Times New Roman" w:cs="Times New Roman"/>
          <w:szCs w:val="22"/>
        </w:rPr>
        <w:t>n</w:t>
      </w:r>
      <w:r w:rsidR="00893004" w:rsidRPr="00B769F5">
        <w:rPr>
          <w:rFonts w:ascii="Times New Roman" w:eastAsia="Times New Roman" w:hAnsi="Times New Roman" w:cs="Times New Roman"/>
          <w:szCs w:val="22"/>
        </w:rPr>
        <w:t xml:space="preserve">ni Battista). Si consideri sul tema P. CRESPI-G.F. POLI, </w:t>
      </w:r>
      <w:r w:rsidR="00893004" w:rsidRPr="00B769F5">
        <w:rPr>
          <w:rFonts w:ascii="Times New Roman" w:eastAsia="Times New Roman" w:hAnsi="Times New Roman" w:cs="Times New Roman"/>
          <w:i/>
          <w:szCs w:val="22"/>
        </w:rPr>
        <w:t>Lineamenti di storia della spiritualità e della vita cristiana</w:t>
      </w:r>
      <w:r w:rsidR="00893004" w:rsidRPr="00B769F5">
        <w:rPr>
          <w:rFonts w:ascii="Times New Roman" w:eastAsia="Times New Roman" w:hAnsi="Times New Roman" w:cs="Times New Roman"/>
          <w:szCs w:val="22"/>
        </w:rPr>
        <w:t>, Edizioni Dehoniane</w:t>
      </w:r>
      <w:r w:rsidR="00215B1B">
        <w:rPr>
          <w:rFonts w:ascii="Times New Roman" w:eastAsia="Times New Roman" w:hAnsi="Times New Roman" w:cs="Times New Roman"/>
          <w:szCs w:val="22"/>
        </w:rPr>
        <w:t>, Roma</w:t>
      </w:r>
      <w:r w:rsidR="00893004" w:rsidRPr="00B769F5">
        <w:rPr>
          <w:rFonts w:ascii="Times New Roman" w:eastAsia="Times New Roman" w:hAnsi="Times New Roman" w:cs="Times New Roman"/>
          <w:szCs w:val="22"/>
        </w:rPr>
        <w:t xml:space="preserve"> 1998 e P. TRIANNI, </w:t>
      </w:r>
      <w:r w:rsidR="00893004" w:rsidRPr="00B769F5">
        <w:rPr>
          <w:rFonts w:ascii="Times New Roman" w:eastAsia="Times New Roman" w:hAnsi="Times New Roman" w:cs="Times New Roman"/>
          <w:i/>
          <w:szCs w:val="22"/>
        </w:rPr>
        <w:t xml:space="preserve">Il monachesimo non cristiano, </w:t>
      </w:r>
      <w:r w:rsidR="00893004" w:rsidRPr="00B769F5">
        <w:rPr>
          <w:rFonts w:ascii="Times New Roman" w:eastAsia="Times New Roman" w:hAnsi="Times New Roman" w:cs="Times New Roman"/>
          <w:szCs w:val="22"/>
        </w:rPr>
        <w:t>Edizioni Abbazia di Seregno, Seregno (MI) 2008. Questa presenza trasversale del monachesimo nelle varie religioni è diventata la premessa delle varie attività del DIM (Dialogo Interreligioso Monastico) coordinato da tanti anni dalla organizzazione benedettina DIM-MID (</w:t>
      </w:r>
      <w:hyperlink r:id="rId1">
        <w:r w:rsidR="00893004" w:rsidRPr="00B769F5">
          <w:rPr>
            <w:rFonts w:ascii="Times New Roman" w:eastAsia="Times New Roman" w:hAnsi="Times New Roman" w:cs="Times New Roman"/>
            <w:color w:val="1155CC"/>
            <w:szCs w:val="22"/>
            <w:u w:val="single"/>
          </w:rPr>
          <w:t>http://www.dimmid.org/</w:t>
        </w:r>
      </w:hyperlink>
      <w:r w:rsidR="00893004" w:rsidRPr="00B769F5">
        <w:rPr>
          <w:rFonts w:ascii="Times New Roman" w:eastAsia="Times New Roman" w:hAnsi="Times New Roman" w:cs="Times New Roman"/>
          <w:szCs w:val="22"/>
        </w:rPr>
        <w:t>).</w:t>
      </w:r>
    </w:p>
  </w:footnote>
  <w:footnote w:id="16">
    <w:p w:rsidR="00432B54" w:rsidRPr="00B769F5" w:rsidRDefault="00432B54" w:rsidP="009F6D6A">
      <w:pPr>
        <w:spacing w:line="240" w:lineRule="auto"/>
        <w:jc w:val="both"/>
        <w:rPr>
          <w:rFonts w:ascii="Times New Roman" w:hAnsi="Times New Roman" w:cs="Times New Roman"/>
          <w:szCs w:val="22"/>
        </w:rPr>
      </w:pPr>
      <w:r w:rsidRPr="00B769F5">
        <w:rPr>
          <w:rStyle w:val="Odwoanieprzypisudolnego"/>
          <w:rFonts w:ascii="Times New Roman" w:hAnsi="Times New Roman" w:cs="Times New Roman"/>
          <w:szCs w:val="22"/>
        </w:rPr>
        <w:footnoteRef/>
      </w:r>
      <w:r w:rsidR="00893004" w:rsidRPr="00B769F5">
        <w:rPr>
          <w:rFonts w:ascii="Times New Roman" w:eastAsia="Times New Roman" w:hAnsi="Times New Roman" w:cs="Times New Roman"/>
          <w:szCs w:val="22"/>
        </w:rPr>
        <w:t xml:space="preserve"> È questo un concetto sottolineato, anche con tono provocatorio, da</w:t>
      </w:r>
      <w:r w:rsidR="00A34B07">
        <w:rPr>
          <w:rFonts w:ascii="Times New Roman" w:eastAsia="Times New Roman" w:hAnsi="Times New Roman" w:cs="Times New Roman"/>
          <w:szCs w:val="22"/>
        </w:rPr>
        <w:t>l gesuita</w:t>
      </w:r>
      <w:r w:rsidR="00893004" w:rsidRPr="00B769F5">
        <w:rPr>
          <w:rFonts w:ascii="Times New Roman" w:eastAsia="Times New Roman" w:hAnsi="Times New Roman" w:cs="Times New Roman"/>
          <w:szCs w:val="22"/>
        </w:rPr>
        <w:t xml:space="preserve"> Hausherr quando affermava che </w:t>
      </w:r>
      <w:r w:rsidR="00893004" w:rsidRPr="00215B1B">
        <w:rPr>
          <w:rFonts w:ascii="Times New Roman" w:eastAsia="Times New Roman" w:hAnsi="Times New Roman" w:cs="Times New Roman"/>
          <w:szCs w:val="22"/>
        </w:rPr>
        <w:t xml:space="preserve">«Il monaco non prende cura della teologia. Lui stesso diventa il vero teologo» </w:t>
      </w:r>
      <w:r w:rsidR="00893004" w:rsidRPr="00B769F5">
        <w:rPr>
          <w:rFonts w:ascii="Times New Roman" w:eastAsia="Times New Roman" w:hAnsi="Times New Roman" w:cs="Times New Roman"/>
          <w:szCs w:val="22"/>
        </w:rPr>
        <w:t>(I. HAUSHERR</w:t>
      </w:r>
      <w:r w:rsidR="00893004" w:rsidRPr="00B769F5">
        <w:rPr>
          <w:rFonts w:ascii="Times New Roman" w:eastAsia="Times New Roman" w:hAnsi="Times New Roman" w:cs="Times New Roman"/>
          <w:i/>
          <w:szCs w:val="22"/>
        </w:rPr>
        <w:t xml:space="preserve">, Spiritualità monacale et unitè chrétienne </w:t>
      </w:r>
      <w:r w:rsidR="00893004" w:rsidRPr="00B769F5">
        <w:rPr>
          <w:rFonts w:ascii="Times New Roman" w:eastAsia="Times New Roman" w:hAnsi="Times New Roman" w:cs="Times New Roman"/>
          <w:szCs w:val="22"/>
        </w:rPr>
        <w:t xml:space="preserve">in </w:t>
      </w:r>
      <w:r w:rsidR="00893004" w:rsidRPr="00B769F5">
        <w:rPr>
          <w:rFonts w:ascii="Times New Roman" w:eastAsia="Times New Roman" w:hAnsi="Times New Roman" w:cs="Times New Roman"/>
          <w:i/>
          <w:szCs w:val="22"/>
        </w:rPr>
        <w:t>Il monachesimo orientale</w:t>
      </w:r>
      <w:r w:rsidR="00893004" w:rsidRPr="00B769F5">
        <w:rPr>
          <w:rFonts w:ascii="Times New Roman" w:eastAsia="Times New Roman" w:hAnsi="Times New Roman" w:cs="Times New Roman"/>
          <w:szCs w:val="22"/>
        </w:rPr>
        <w:t>, Pontificium Institutum Orientalium Studiorum Roma 1958, 15-32).</w:t>
      </w:r>
    </w:p>
  </w:footnote>
  <w:footnote w:id="17">
    <w:p w:rsidR="00432B54" w:rsidRPr="00B769F5" w:rsidRDefault="00432B54" w:rsidP="009F6D6A">
      <w:pPr>
        <w:spacing w:line="240" w:lineRule="auto"/>
        <w:jc w:val="both"/>
        <w:rPr>
          <w:rFonts w:ascii="Times New Roman" w:hAnsi="Times New Roman" w:cs="Times New Roman"/>
          <w:szCs w:val="22"/>
        </w:rPr>
      </w:pPr>
      <w:r w:rsidRPr="00B769F5">
        <w:rPr>
          <w:rStyle w:val="Odwoanieprzypisudolnego"/>
          <w:rFonts w:ascii="Times New Roman" w:hAnsi="Times New Roman" w:cs="Times New Roman"/>
          <w:szCs w:val="22"/>
        </w:rPr>
        <w:footnoteRef/>
      </w:r>
      <w:r w:rsidR="00893004" w:rsidRPr="00B769F5">
        <w:rPr>
          <w:rFonts w:ascii="Times New Roman" w:eastAsia="Times New Roman" w:hAnsi="Times New Roman" w:cs="Times New Roman"/>
          <w:szCs w:val="22"/>
        </w:rPr>
        <w:t xml:space="preserve"> La storia dell’Istituto la si può trovare in M. BIELAWSKI,</w:t>
      </w:r>
      <w:hyperlink r:id="rId2">
        <w:r w:rsidR="00893004" w:rsidRPr="00B769F5">
          <w:rPr>
            <w:rFonts w:ascii="Times New Roman" w:eastAsia="Times New Roman" w:hAnsi="Times New Roman" w:cs="Times New Roman"/>
            <w:szCs w:val="22"/>
          </w:rPr>
          <w:t xml:space="preserve"> </w:t>
        </w:r>
      </w:hyperlink>
      <w:hyperlink r:id="rId3">
        <w:r w:rsidR="00893004" w:rsidRPr="00B769F5">
          <w:rPr>
            <w:rFonts w:ascii="Times New Roman" w:eastAsia="Times New Roman" w:hAnsi="Times New Roman" w:cs="Times New Roman"/>
            <w:i/>
            <w:szCs w:val="22"/>
          </w:rPr>
          <w:t>Mezzo secolo dell'Istituto Monastico di Sant'Anselmo</w:t>
        </w:r>
      </w:hyperlink>
      <w:r w:rsidR="00893004" w:rsidRPr="00B769F5">
        <w:rPr>
          <w:rFonts w:ascii="Times New Roman" w:eastAsia="Times New Roman" w:hAnsi="Times New Roman" w:cs="Times New Roman"/>
          <w:i/>
          <w:szCs w:val="22"/>
        </w:rPr>
        <w:t xml:space="preserve"> </w:t>
      </w:r>
      <w:r w:rsidR="00893004" w:rsidRPr="00B769F5">
        <w:rPr>
          <w:rFonts w:ascii="Times New Roman" w:eastAsia="Times New Roman" w:hAnsi="Times New Roman" w:cs="Times New Roman"/>
          <w:szCs w:val="22"/>
        </w:rPr>
        <w:t xml:space="preserve">in M. BIELAWSKI- A. SCHMIDT (edd.), </w:t>
      </w:r>
      <w:r w:rsidR="00893004" w:rsidRPr="00B769F5">
        <w:rPr>
          <w:rFonts w:ascii="Times New Roman" w:eastAsia="Times New Roman" w:hAnsi="Times New Roman" w:cs="Times New Roman"/>
          <w:i/>
          <w:szCs w:val="22"/>
        </w:rPr>
        <w:t>“</w:t>
      </w:r>
      <w:hyperlink r:id="rId4">
        <w:r w:rsidR="00893004" w:rsidRPr="00B769F5">
          <w:rPr>
            <w:rFonts w:ascii="Times New Roman" w:eastAsia="Times New Roman" w:hAnsi="Times New Roman" w:cs="Times New Roman"/>
            <w:i/>
            <w:szCs w:val="22"/>
            <w:highlight w:val="white"/>
          </w:rPr>
          <w:t xml:space="preserve">Schola Christi, Pontificio Ateneo S. Anselmo, </w:t>
        </w:r>
        <w:r w:rsidR="00893004" w:rsidRPr="00B769F5">
          <w:rPr>
            <w:rFonts w:ascii="Times New Roman" w:eastAsia="Times New Roman" w:hAnsi="Times New Roman" w:cs="Times New Roman"/>
            <w:szCs w:val="22"/>
            <w:highlight w:val="white"/>
          </w:rPr>
          <w:t xml:space="preserve">Roma, Pontificio Ateneo sant’Anselmo 2002, </w:t>
        </w:r>
      </w:hyperlink>
      <w:r w:rsidR="00893004" w:rsidRPr="00B769F5">
        <w:rPr>
          <w:rFonts w:ascii="Times New Roman" w:eastAsia="Times New Roman" w:hAnsi="Times New Roman" w:cs="Times New Roman"/>
          <w:szCs w:val="22"/>
        </w:rPr>
        <w:t>7-30.</w:t>
      </w:r>
    </w:p>
  </w:footnote>
  <w:footnote w:id="18">
    <w:p w:rsidR="00432B54" w:rsidRPr="00B769F5" w:rsidRDefault="00432B54" w:rsidP="009F6D6A">
      <w:pPr>
        <w:spacing w:line="240" w:lineRule="auto"/>
        <w:jc w:val="both"/>
        <w:rPr>
          <w:rFonts w:ascii="Times New Roman" w:hAnsi="Times New Roman" w:cs="Times New Roman"/>
          <w:szCs w:val="22"/>
        </w:rPr>
      </w:pPr>
      <w:r w:rsidRPr="00B769F5">
        <w:rPr>
          <w:rStyle w:val="Odwoanieprzypisudolnego"/>
          <w:rFonts w:ascii="Times New Roman" w:hAnsi="Times New Roman" w:cs="Times New Roman"/>
          <w:szCs w:val="22"/>
        </w:rPr>
        <w:footnoteRef/>
      </w:r>
      <w:r w:rsidR="00893004" w:rsidRPr="00B769F5">
        <w:rPr>
          <w:rFonts w:ascii="Times New Roman" w:eastAsia="Times New Roman" w:hAnsi="Times New Roman" w:cs="Times New Roman"/>
          <w:szCs w:val="22"/>
        </w:rPr>
        <w:t xml:space="preserve"> Per consultare l’offerta accademica dell’Istituto è sufficiente consultare l’indirizzo: http://www.anselmianum.com/ateneo/teologia/spirituale_monastica_benvenuti.php</w:t>
      </w:r>
      <w:r w:rsidR="009F6D6A">
        <w:rPr>
          <w:rFonts w:ascii="Times New Roman" w:eastAsia="Times New Roman" w:hAnsi="Times New Roman" w:cs="Times New Roman"/>
          <w:szCs w:val="22"/>
        </w:rPr>
        <w:t>.</w:t>
      </w:r>
    </w:p>
  </w:footnote>
  <w:footnote w:id="19">
    <w:p w:rsidR="00893004" w:rsidRPr="00B769F5" w:rsidRDefault="00432B54" w:rsidP="00B769F5">
      <w:pPr>
        <w:spacing w:line="240" w:lineRule="auto"/>
        <w:jc w:val="both"/>
        <w:rPr>
          <w:rFonts w:ascii="Times New Roman" w:hAnsi="Times New Roman" w:cs="Times New Roman"/>
          <w:szCs w:val="22"/>
          <w:lang w:val="en-US"/>
        </w:rPr>
      </w:pPr>
      <w:r w:rsidRPr="00B769F5">
        <w:rPr>
          <w:rStyle w:val="Odwoanieprzypisudolnego"/>
          <w:rFonts w:ascii="Times New Roman" w:hAnsi="Times New Roman" w:cs="Times New Roman"/>
          <w:szCs w:val="22"/>
        </w:rPr>
        <w:footnoteRef/>
      </w:r>
      <w:r w:rsidRPr="00B769F5">
        <w:rPr>
          <w:rFonts w:ascii="Times New Roman" w:hAnsi="Times New Roman" w:cs="Times New Roman"/>
          <w:szCs w:val="22"/>
          <w:lang w:val="en-US"/>
        </w:rPr>
        <w:t xml:space="preserve"> </w:t>
      </w:r>
      <w:r w:rsidR="00893004" w:rsidRPr="00B769F5">
        <w:rPr>
          <w:rFonts w:ascii="Times New Roman" w:eastAsia="Times New Roman" w:hAnsi="Times New Roman" w:cs="Times New Roman"/>
          <w:szCs w:val="22"/>
          <w:lang w:val="en-US"/>
        </w:rPr>
        <w:t>Cf.</w:t>
      </w:r>
      <w:hyperlink r:id="rId5">
        <w:r w:rsidR="00893004" w:rsidRPr="00B769F5">
          <w:rPr>
            <w:rFonts w:ascii="Times New Roman" w:eastAsia="Times New Roman" w:hAnsi="Times New Roman" w:cs="Times New Roman"/>
            <w:szCs w:val="22"/>
            <w:lang w:val="en-US"/>
          </w:rPr>
          <w:t xml:space="preserve"> </w:t>
        </w:r>
      </w:hyperlink>
      <w:hyperlink r:id="rId6">
        <w:r w:rsidR="00893004" w:rsidRPr="00B769F5">
          <w:rPr>
            <w:rFonts w:ascii="Times New Roman" w:eastAsia="Times New Roman" w:hAnsi="Times New Roman" w:cs="Times New Roman"/>
            <w:color w:val="1155CC"/>
            <w:szCs w:val="22"/>
            <w:u w:val="single"/>
            <w:lang w:val="en-US"/>
          </w:rPr>
          <w:t>http://www.anselmianum.com/ateneo/teologia/leadership_and_rule_benvenuti.php</w:t>
        </w:r>
      </w:hyperlink>
      <w:r w:rsidR="00893004" w:rsidRPr="00B769F5">
        <w:rPr>
          <w:rFonts w:ascii="Times New Roman" w:eastAsia="Times New Roman" w:hAnsi="Times New Roman" w:cs="Times New Roman"/>
          <w:szCs w:val="22"/>
          <w:lang w:val="en-US"/>
        </w:rPr>
        <w:t>,</w:t>
      </w:r>
    </w:p>
    <w:p w:rsidR="00432B54" w:rsidRPr="00B769F5" w:rsidRDefault="006D16C2" w:rsidP="009F6D6A">
      <w:pPr>
        <w:spacing w:line="240" w:lineRule="auto"/>
        <w:jc w:val="both"/>
        <w:rPr>
          <w:rFonts w:ascii="Times New Roman" w:hAnsi="Times New Roman" w:cs="Times New Roman"/>
          <w:szCs w:val="22"/>
        </w:rPr>
      </w:pPr>
      <w:hyperlink r:id="rId7">
        <w:r w:rsidR="00893004" w:rsidRPr="00B769F5">
          <w:rPr>
            <w:rFonts w:ascii="Times New Roman" w:eastAsia="Times New Roman" w:hAnsi="Times New Roman" w:cs="Times New Roman"/>
            <w:color w:val="1155CC"/>
            <w:szCs w:val="22"/>
            <w:u w:val="single"/>
          </w:rPr>
          <w:t>http://www.anselmianum.com/programmi/2015/150706_teo_holy_listening/holy_listening_index.php</w:t>
        </w:r>
      </w:hyperlink>
      <w:r w:rsidR="00893004" w:rsidRPr="00B769F5">
        <w:rPr>
          <w:rFonts w:ascii="Times New Roman" w:eastAsia="Times New Roman" w:hAnsi="Times New Roman" w:cs="Times New Roman"/>
          <w:szCs w:val="22"/>
        </w:rPr>
        <w:t xml:space="preserve"> o</w:t>
      </w:r>
      <w:hyperlink r:id="rId8">
        <w:r w:rsidR="00893004" w:rsidRPr="00B769F5">
          <w:rPr>
            <w:rFonts w:ascii="Times New Roman" w:eastAsia="Times New Roman" w:hAnsi="Times New Roman" w:cs="Times New Roman"/>
            <w:szCs w:val="22"/>
          </w:rPr>
          <w:t xml:space="preserve"> </w:t>
        </w:r>
      </w:hyperlink>
      <w:hyperlink r:id="rId9">
        <w:r w:rsidR="00893004" w:rsidRPr="00B769F5">
          <w:rPr>
            <w:rFonts w:ascii="Times New Roman" w:eastAsia="Times New Roman" w:hAnsi="Times New Roman" w:cs="Times New Roman"/>
            <w:color w:val="1155CC"/>
            <w:szCs w:val="22"/>
            <w:u w:val="single"/>
          </w:rPr>
          <w:t>http://wccmitalia.org/categorie/692-sant-anselmo-roma-28-giugno-5-luglio-2015.html</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FD0EE6"/>
    <w:rsid w:val="000B78CD"/>
    <w:rsid w:val="00215B1B"/>
    <w:rsid w:val="00266A9A"/>
    <w:rsid w:val="00287984"/>
    <w:rsid w:val="00296D45"/>
    <w:rsid w:val="002C38F2"/>
    <w:rsid w:val="00391990"/>
    <w:rsid w:val="00432B54"/>
    <w:rsid w:val="004403FF"/>
    <w:rsid w:val="00477DFE"/>
    <w:rsid w:val="00487979"/>
    <w:rsid w:val="004B39D1"/>
    <w:rsid w:val="00503302"/>
    <w:rsid w:val="005104AA"/>
    <w:rsid w:val="005852CF"/>
    <w:rsid w:val="005C06EC"/>
    <w:rsid w:val="006A40CF"/>
    <w:rsid w:val="006A56A9"/>
    <w:rsid w:val="006D16C2"/>
    <w:rsid w:val="007B3117"/>
    <w:rsid w:val="007C3A13"/>
    <w:rsid w:val="008310FE"/>
    <w:rsid w:val="008925CF"/>
    <w:rsid w:val="00893004"/>
    <w:rsid w:val="008C2F07"/>
    <w:rsid w:val="00927BFF"/>
    <w:rsid w:val="00986CFE"/>
    <w:rsid w:val="009C047B"/>
    <w:rsid w:val="009C0522"/>
    <w:rsid w:val="009C3C42"/>
    <w:rsid w:val="009F6D6A"/>
    <w:rsid w:val="00A02771"/>
    <w:rsid w:val="00A0736F"/>
    <w:rsid w:val="00A34B07"/>
    <w:rsid w:val="00A5197B"/>
    <w:rsid w:val="00A5396C"/>
    <w:rsid w:val="00AB79DE"/>
    <w:rsid w:val="00B5261C"/>
    <w:rsid w:val="00B769F5"/>
    <w:rsid w:val="00C43AEF"/>
    <w:rsid w:val="00C73B8C"/>
    <w:rsid w:val="00D04FB9"/>
    <w:rsid w:val="00D33715"/>
    <w:rsid w:val="00D91B02"/>
    <w:rsid w:val="00E06FDB"/>
    <w:rsid w:val="00EF3C48"/>
    <w:rsid w:val="00FD0E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E0A424-0B2A-4DF6-A662-F315A0A28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it-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200"/>
      <w:contextualSpacing/>
      <w:outlineLvl w:val="0"/>
    </w:pPr>
    <w:rPr>
      <w:rFonts w:ascii="Trebuchet MS" w:eastAsia="Trebuchet MS" w:hAnsi="Trebuchet MS" w:cs="Trebuchet MS"/>
      <w:sz w:val="32"/>
    </w:rPr>
  </w:style>
  <w:style w:type="paragraph" w:styleId="Nagwek2">
    <w:name w:val="heading 2"/>
    <w:basedOn w:val="Normalny"/>
    <w:next w:val="Normalny"/>
    <w:pPr>
      <w:keepNext/>
      <w:keepLines/>
      <w:spacing w:before="200"/>
      <w:contextualSpacing/>
      <w:outlineLvl w:val="1"/>
    </w:pPr>
    <w:rPr>
      <w:rFonts w:ascii="Trebuchet MS" w:eastAsia="Trebuchet MS" w:hAnsi="Trebuchet MS" w:cs="Trebuchet MS"/>
      <w:b/>
      <w:sz w:val="26"/>
    </w:rPr>
  </w:style>
  <w:style w:type="paragraph" w:styleId="Nagwek3">
    <w:name w:val="heading 3"/>
    <w:basedOn w:val="Normalny"/>
    <w:next w:val="Normalny"/>
    <w:pPr>
      <w:keepNext/>
      <w:keepLines/>
      <w:spacing w:before="160"/>
      <w:contextualSpacing/>
      <w:outlineLvl w:val="2"/>
    </w:pPr>
    <w:rPr>
      <w:rFonts w:ascii="Trebuchet MS" w:eastAsia="Trebuchet MS" w:hAnsi="Trebuchet MS" w:cs="Trebuchet MS"/>
      <w:b/>
      <w:color w:val="666666"/>
      <w:sz w:val="24"/>
    </w:rPr>
  </w:style>
  <w:style w:type="paragraph" w:styleId="Nagwek4">
    <w:name w:val="heading 4"/>
    <w:basedOn w:val="Normalny"/>
    <w:next w:val="Normalny"/>
    <w:pPr>
      <w:keepNext/>
      <w:keepLines/>
      <w:spacing w:before="160"/>
      <w:contextualSpacing/>
      <w:outlineLvl w:val="3"/>
    </w:pPr>
    <w:rPr>
      <w:rFonts w:ascii="Trebuchet MS" w:eastAsia="Trebuchet MS" w:hAnsi="Trebuchet MS" w:cs="Trebuchet MS"/>
      <w:color w:val="666666"/>
      <w:u w:val="single"/>
    </w:rPr>
  </w:style>
  <w:style w:type="paragraph" w:styleId="Nagwek5">
    <w:name w:val="heading 5"/>
    <w:basedOn w:val="Normalny"/>
    <w:next w:val="Normalny"/>
    <w:pPr>
      <w:keepNext/>
      <w:keepLines/>
      <w:spacing w:before="160"/>
      <w:contextualSpacing/>
      <w:outlineLvl w:val="4"/>
    </w:pPr>
    <w:rPr>
      <w:rFonts w:ascii="Trebuchet MS" w:eastAsia="Trebuchet MS" w:hAnsi="Trebuchet MS" w:cs="Trebuchet MS"/>
      <w:color w:val="666666"/>
    </w:rPr>
  </w:style>
  <w:style w:type="paragraph" w:styleId="Nagwek6">
    <w:name w:val="heading 6"/>
    <w:basedOn w:val="Normalny"/>
    <w:next w:val="Normalny"/>
    <w:pPr>
      <w:keepNext/>
      <w:keepLines/>
      <w:spacing w:before="160"/>
      <w:contextualSpacing/>
      <w:outlineLvl w:val="5"/>
    </w:pPr>
    <w:rPr>
      <w:rFonts w:ascii="Trebuchet MS" w:eastAsia="Trebuchet MS" w:hAnsi="Trebuchet MS" w:cs="Trebuchet MS"/>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contextualSpacing/>
    </w:pPr>
    <w:rPr>
      <w:rFonts w:ascii="Trebuchet MS" w:eastAsia="Trebuchet MS" w:hAnsi="Trebuchet MS" w:cs="Trebuchet MS"/>
      <w:sz w:val="42"/>
    </w:rPr>
  </w:style>
  <w:style w:type="paragraph" w:styleId="Podtytu">
    <w:name w:val="Subtitle"/>
    <w:basedOn w:val="Normalny"/>
    <w:next w:val="Normalny"/>
    <w:pPr>
      <w:keepNext/>
      <w:keepLines/>
      <w:spacing w:after="200"/>
      <w:contextualSpacing/>
    </w:pPr>
    <w:rPr>
      <w:rFonts w:ascii="Trebuchet MS" w:eastAsia="Trebuchet MS" w:hAnsi="Trebuchet MS" w:cs="Trebuchet MS"/>
      <w:i/>
      <w:color w:val="666666"/>
      <w:sz w:val="26"/>
    </w:rPr>
  </w:style>
  <w:style w:type="paragraph" w:styleId="Tekstprzypisudolnego">
    <w:name w:val="footnote text"/>
    <w:basedOn w:val="Normalny"/>
    <w:link w:val="TekstprzypisudolnegoZnak"/>
    <w:uiPriority w:val="99"/>
    <w:semiHidden/>
    <w:unhideWhenUsed/>
    <w:rsid w:val="00432B54"/>
    <w:pPr>
      <w:spacing w:line="240" w:lineRule="auto"/>
    </w:pPr>
    <w:rPr>
      <w:sz w:val="20"/>
    </w:rPr>
  </w:style>
  <w:style w:type="character" w:customStyle="1" w:styleId="TekstprzypisudolnegoZnak">
    <w:name w:val="Tekst przypisu dolnego Znak"/>
    <w:basedOn w:val="Domylnaczcionkaakapitu"/>
    <w:link w:val="Tekstprzypisudolnego"/>
    <w:uiPriority w:val="99"/>
    <w:semiHidden/>
    <w:rsid w:val="00432B54"/>
    <w:rPr>
      <w:sz w:val="20"/>
    </w:rPr>
  </w:style>
  <w:style w:type="character" w:styleId="Odwoanieprzypisudolnego">
    <w:name w:val="footnote reference"/>
    <w:basedOn w:val="Domylnaczcionkaakapitu"/>
    <w:uiPriority w:val="99"/>
    <w:semiHidden/>
    <w:unhideWhenUsed/>
    <w:rsid w:val="00432B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wccmitalia.org/categorie/692-sant-anselmo-roma-28-giugno-5-luglio-2015.html" TargetMode="External"/><Relationship Id="rId3" Type="http://schemas.openxmlformats.org/officeDocument/2006/relationships/hyperlink" Target="http://librivision4.urbe.it/LVANSbin/LibriVision/lv_view_records.html?SESSION_ID=1426132939_1975960378&amp;DB_ID=1&amp;lv_action=LV_Search&amp;SEARCH_TYPE=QUERY_CCL&amp;CCL_QUERY=TI%20%22Mezzo%20secolo%20dell%27Istituto%20Monastico%20di%20Sant%27Anselmo.%22&amp;HTML_SEARCH_TYPE=EXPERT" TargetMode="External"/><Relationship Id="rId7" Type="http://schemas.openxmlformats.org/officeDocument/2006/relationships/hyperlink" Target="http://www.anselmianum.com/programmi/2015/150706_teo_holy_listening/holy_listening_index.php" TargetMode="External"/><Relationship Id="rId2" Type="http://schemas.openxmlformats.org/officeDocument/2006/relationships/hyperlink" Target="http://librivision4.urbe.it/LVANSbin/LibriVision/lv_view_records.html?SESSION_ID=1426132939_1975960378&amp;DB_ID=1&amp;lv_action=LV_Search&amp;SEARCH_TYPE=QUERY_CCL&amp;CCL_QUERY=TI%20%22Mezzo%20secolo%20dell%27Istituto%20Monastico%20di%20Sant%27Anselmo.%22&amp;HTML_SEARCH_TYPE=EXPERT" TargetMode="External"/><Relationship Id="rId1" Type="http://schemas.openxmlformats.org/officeDocument/2006/relationships/hyperlink" Target="http://www.dimmid.org/" TargetMode="External"/><Relationship Id="rId6" Type="http://schemas.openxmlformats.org/officeDocument/2006/relationships/hyperlink" Target="http://www.anselmianum.com/ateneo/teologia/leadership_and_rule_benvenuti.php" TargetMode="External"/><Relationship Id="rId5" Type="http://schemas.openxmlformats.org/officeDocument/2006/relationships/hyperlink" Target="http://www.anselmianum.com/ateneo/teologia/leadership_and_rule_benvenuti.php" TargetMode="External"/><Relationship Id="rId4" Type="http://schemas.openxmlformats.org/officeDocument/2006/relationships/hyperlink" Target="http://librivision4.urbe.it/LVANSbin/LibriVision/lv_view_records.html?SESSION_ID=1426132939_1975960378&amp;DB_ID=1&amp;lv_action=LV_Search&amp;SEARCH_TYPE=QUERY_CCL&amp;CCL_QUERY=AN%2054309&amp;HTML_SEARCH_TYPE=EXPERT" TargetMode="External"/><Relationship Id="rId9" Type="http://schemas.openxmlformats.org/officeDocument/2006/relationships/hyperlink" Target="http://wccmitalia.org/categorie/692-sant-anselmo-roma-28-giugno-5-luglio-2015.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B2090-D31E-44AD-BD74-7A42DB348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3788</Words>
  <Characters>22732</Characters>
  <Application>Microsoft Office Word</Application>
  <DocSecurity>0</DocSecurity>
  <Lines>189</Lines>
  <Paragraphs>52</Paragraphs>
  <ScaleCrop>false</ScaleCrop>
  <HeadingPairs>
    <vt:vector size="4" baseType="variant">
      <vt:variant>
        <vt:lpstr>Tytuł</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26468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dc:creator>
  <cp:lastModifiedBy>Bernard Sawicki OSB</cp:lastModifiedBy>
  <cp:revision>2</cp:revision>
  <dcterms:created xsi:type="dcterms:W3CDTF">2015-04-01T15:42:00Z</dcterms:created>
  <dcterms:modified xsi:type="dcterms:W3CDTF">2015-04-01T15:42:00Z</dcterms:modified>
</cp:coreProperties>
</file>